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E13E1D" w:rsidRPr="00106F8B" w:rsidRDefault="00F9562A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Jeep </w:t>
      </w:r>
      <w:r w:rsidR="00C55CC6">
        <w:rPr>
          <w:rFonts w:ascii="Gill Sans MT" w:hAnsi="Gill Sans MT"/>
          <w:color w:val="000000" w:themeColor="text1"/>
          <w:sz w:val="40"/>
          <w:szCs w:val="40"/>
          <w:lang w:val="es-ES"/>
        </w:rPr>
        <w:t>marca un nuevo récord en España al superar las 7.000 matriculaciones</w:t>
      </w:r>
    </w:p>
    <w:p w:rsidR="009E6EC2" w:rsidRDefault="00C55CC6" w:rsidP="009E6EC2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bookmarkStart w:id="6" w:name="OLE_LINK10"/>
      <w:bookmarkStart w:id="7" w:name="OLE_LINK11"/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  <w:r>
        <w:rPr>
          <w:b/>
          <w:i/>
        </w:rPr>
        <w:t>Jeep cierra octubre con un total de 7.067 unidades matriculadas lo que representa un nuevo récord para la marca en España.</w:t>
      </w:r>
    </w:p>
    <w:p w:rsidR="00A115F8" w:rsidRPr="008762DB" w:rsidRDefault="00F9562A" w:rsidP="00C55CC6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bCs/>
        </w:rPr>
      </w:pPr>
      <w:r>
        <w:rPr>
          <w:b/>
          <w:i/>
        </w:rPr>
        <w:t xml:space="preserve">Fiat </w:t>
      </w:r>
      <w:bookmarkStart w:id="10" w:name="OLE_LINK5"/>
      <w:bookmarkStart w:id="11" w:name="OLE_LINK6"/>
      <w:bookmarkEnd w:id="6"/>
      <w:bookmarkEnd w:id="7"/>
      <w:r w:rsidR="00C55CC6">
        <w:rPr>
          <w:b/>
          <w:i/>
        </w:rPr>
        <w:t>y Alfa Romeo superan ampliamente los valores de crecimiento del mercado.</w:t>
      </w:r>
    </w:p>
    <w:p w:rsidR="008762DB" w:rsidRPr="008740C3" w:rsidRDefault="008762DB" w:rsidP="008762DB">
      <w:pPr>
        <w:pStyle w:val="Prrafodelista1"/>
        <w:spacing w:line="360" w:lineRule="auto"/>
        <w:ind w:left="0" w:right="566"/>
        <w:jc w:val="both"/>
        <w:rPr>
          <w:b/>
          <w:bCs/>
        </w:rPr>
      </w:pPr>
    </w:p>
    <w:p w:rsidR="00407714" w:rsidRDefault="00134D90" w:rsidP="00045001">
      <w:pPr>
        <w:spacing w:line="360" w:lineRule="auto"/>
        <w:ind w:right="566"/>
        <w:jc w:val="both"/>
        <w:rPr>
          <w:bCs/>
        </w:rPr>
      </w:pPr>
      <w:bookmarkStart w:id="12" w:name="OLE_LINK12"/>
      <w:bookmarkStart w:id="13" w:name="OLE_LINK13"/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6D5BDB">
        <w:rPr>
          <w:b/>
          <w:bCs/>
        </w:rPr>
        <w:t>6</w:t>
      </w:r>
      <w:r w:rsidR="00FE7244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C55CC6">
        <w:rPr>
          <w:b/>
          <w:bCs/>
        </w:rPr>
        <w:t>noviembre</w:t>
      </w:r>
      <w:r w:rsidRPr="00DE6F4E">
        <w:rPr>
          <w:b/>
          <w:bCs/>
        </w:rPr>
        <w:t xml:space="preserve"> de 201</w:t>
      </w:r>
      <w:bookmarkEnd w:id="10"/>
      <w:bookmarkEnd w:id="11"/>
      <w:r w:rsidR="00F47287">
        <w:rPr>
          <w:b/>
          <w:bCs/>
        </w:rPr>
        <w:t>7</w:t>
      </w:r>
      <w:r>
        <w:rPr>
          <w:b/>
          <w:bCs/>
        </w:rPr>
        <w:t xml:space="preserve">.- </w:t>
      </w:r>
      <w:bookmarkStart w:id="14" w:name="OLE_LINK8"/>
      <w:bookmarkStart w:id="15" w:name="OLE_LINK9"/>
      <w:bookmarkEnd w:id="12"/>
      <w:bookmarkEnd w:id="13"/>
      <w:r w:rsidR="00096BEF">
        <w:rPr>
          <w:bCs/>
        </w:rPr>
        <w:t xml:space="preserve">El </w:t>
      </w:r>
      <w:r w:rsidR="00534BA0">
        <w:rPr>
          <w:bCs/>
        </w:rPr>
        <w:t xml:space="preserve">mercado español de turismos termina el </w:t>
      </w:r>
      <w:r w:rsidR="00096BEF">
        <w:rPr>
          <w:bCs/>
        </w:rPr>
        <w:t xml:space="preserve">mes de </w:t>
      </w:r>
      <w:r w:rsidR="00C55CC6">
        <w:rPr>
          <w:bCs/>
        </w:rPr>
        <w:t>octubre</w:t>
      </w:r>
      <w:r w:rsidR="00096BEF">
        <w:rPr>
          <w:bCs/>
        </w:rPr>
        <w:t xml:space="preserve"> </w:t>
      </w:r>
      <w:r w:rsidR="00534BA0">
        <w:rPr>
          <w:bCs/>
        </w:rPr>
        <w:t xml:space="preserve">con un total de </w:t>
      </w:r>
      <w:r w:rsidR="00C55CC6">
        <w:rPr>
          <w:bCs/>
        </w:rPr>
        <w:t>94.676</w:t>
      </w:r>
      <w:r w:rsidR="00534BA0">
        <w:rPr>
          <w:bCs/>
        </w:rPr>
        <w:t xml:space="preserve"> matriculaciones, lo que supone un </w:t>
      </w:r>
      <w:r w:rsidR="00C55CC6">
        <w:rPr>
          <w:bCs/>
        </w:rPr>
        <w:t>13,7</w:t>
      </w:r>
      <w:r w:rsidR="00534BA0">
        <w:rPr>
          <w:bCs/>
        </w:rPr>
        <w:t xml:space="preserve">% más que en el mismo mes del pasado año. </w:t>
      </w:r>
      <w:r w:rsidR="000E5BBC">
        <w:rPr>
          <w:bCs/>
        </w:rPr>
        <w:t xml:space="preserve">En el acumulado </w:t>
      </w:r>
      <w:r w:rsidR="00C55CC6">
        <w:rPr>
          <w:bCs/>
        </w:rPr>
        <w:t>desde enero hasta octubre de</w:t>
      </w:r>
      <w:r w:rsidR="00534BA0">
        <w:rPr>
          <w:bCs/>
        </w:rPr>
        <w:t xml:space="preserve"> 2017 la cifra global es de </w:t>
      </w:r>
      <w:r w:rsidR="00C55CC6">
        <w:rPr>
          <w:bCs/>
        </w:rPr>
        <w:t>1.027.818</w:t>
      </w:r>
      <w:r w:rsidR="00534BA0">
        <w:rPr>
          <w:bCs/>
        </w:rPr>
        <w:t xml:space="preserve"> matriculaciones, con un crecimiento </w:t>
      </w:r>
      <w:r w:rsidR="00C55CC6">
        <w:rPr>
          <w:bCs/>
        </w:rPr>
        <w:t xml:space="preserve">medio </w:t>
      </w:r>
      <w:r w:rsidR="00534BA0">
        <w:rPr>
          <w:bCs/>
        </w:rPr>
        <w:t xml:space="preserve">del </w:t>
      </w:r>
      <w:r w:rsidR="00C55CC6">
        <w:rPr>
          <w:bCs/>
        </w:rPr>
        <w:t>7,3</w:t>
      </w:r>
      <w:r w:rsidR="00534BA0">
        <w:rPr>
          <w:bCs/>
        </w:rPr>
        <w:t>%.</w:t>
      </w:r>
    </w:p>
    <w:p w:rsidR="000A41F0" w:rsidRDefault="000A41F0" w:rsidP="00045001">
      <w:pPr>
        <w:spacing w:line="360" w:lineRule="auto"/>
        <w:ind w:right="566"/>
        <w:jc w:val="both"/>
        <w:rPr>
          <w:bCs/>
        </w:rPr>
      </w:pPr>
    </w:p>
    <w:p w:rsidR="000E5BBC" w:rsidRDefault="00C55CC6" w:rsidP="00045001">
      <w:pPr>
        <w:spacing w:line="360" w:lineRule="auto"/>
        <w:ind w:right="566"/>
        <w:jc w:val="both"/>
        <w:rPr>
          <w:bCs/>
        </w:rPr>
      </w:pPr>
      <w:r>
        <w:rPr>
          <w:bCs/>
        </w:rPr>
        <w:t xml:space="preserve">Dentro de este positivo balance cabe destacar un nuevo hito histórico </w:t>
      </w:r>
      <w:r w:rsidR="00976D0F">
        <w:rPr>
          <w:bCs/>
        </w:rPr>
        <w:t xml:space="preserve">para Jeep en el mercado español, </w:t>
      </w:r>
      <w:r>
        <w:rPr>
          <w:bCs/>
        </w:rPr>
        <w:t>ya que, tras haber matriculado 710 unidades durante</w:t>
      </w:r>
      <w:r w:rsidR="003E391D">
        <w:rPr>
          <w:bCs/>
        </w:rPr>
        <w:t xml:space="preserve"> octubre (+36,5% con respecto a</w:t>
      </w:r>
      <w:r>
        <w:rPr>
          <w:bCs/>
        </w:rPr>
        <w:t xml:space="preserve"> octubre 2016), la marca consigue superar las 7.000 matriculaciones por primera vez en España (7.067 </w:t>
      </w:r>
      <w:proofErr w:type="spellStart"/>
      <w:r>
        <w:rPr>
          <w:bCs/>
        </w:rPr>
        <w:t>uds</w:t>
      </w:r>
      <w:r w:rsidR="003E391D">
        <w:rPr>
          <w:bCs/>
        </w:rPr>
        <w:t>.</w:t>
      </w:r>
      <w:proofErr w:type="spellEnd"/>
      <w:r>
        <w:rPr>
          <w:bCs/>
        </w:rPr>
        <w:t xml:space="preserve"> + 24,4% comparado con el acumulado enero-octubre de 2016). Destaca la gran acogida que ha tenido el nuevo Jeep </w:t>
      </w:r>
      <w:proofErr w:type="spellStart"/>
      <w:r>
        <w:rPr>
          <w:bCs/>
        </w:rPr>
        <w:t>Compass</w:t>
      </w:r>
      <w:proofErr w:type="spellEnd"/>
      <w:r>
        <w:rPr>
          <w:bCs/>
        </w:rPr>
        <w:t>, que ya es el segundo Jeep más vendido en España, por detrás de Renegade.</w:t>
      </w:r>
    </w:p>
    <w:p w:rsidR="00C55CC6" w:rsidRDefault="00C55CC6" w:rsidP="009E6EC2">
      <w:pPr>
        <w:spacing w:line="360" w:lineRule="auto"/>
        <w:ind w:right="566"/>
        <w:jc w:val="both"/>
        <w:rPr>
          <w:bCs/>
        </w:rPr>
      </w:pPr>
    </w:p>
    <w:p w:rsidR="00F87592" w:rsidRDefault="00C55CC6" w:rsidP="009E6EC2">
      <w:pPr>
        <w:spacing w:line="360" w:lineRule="auto"/>
        <w:ind w:right="566"/>
        <w:jc w:val="both"/>
        <w:rPr>
          <w:bCs/>
        </w:rPr>
      </w:pPr>
      <w:r>
        <w:rPr>
          <w:bCs/>
        </w:rPr>
        <w:t>Por su parte, Fiat mantiene la estabilidad en sus brillantes niveles de crecimiento, con un volumen de matriculaciones en octubre de 3.903 unidades (+15,8% comparado con octubre 2016) y un total acumulado de 48.003 unidades (+14,5% con respecto a 2016).</w:t>
      </w:r>
      <w:r w:rsidR="000E5BBC">
        <w:rPr>
          <w:bCs/>
        </w:rPr>
        <w:t xml:space="preserve"> </w:t>
      </w:r>
    </w:p>
    <w:p w:rsidR="00C55CC6" w:rsidRDefault="00C55CC6" w:rsidP="009E6EC2">
      <w:pPr>
        <w:spacing w:line="360" w:lineRule="auto"/>
        <w:ind w:right="566"/>
        <w:jc w:val="both"/>
        <w:rPr>
          <w:bCs/>
        </w:rPr>
      </w:pPr>
    </w:p>
    <w:p w:rsidR="00F87592" w:rsidRDefault="00FE7244" w:rsidP="009E6EC2">
      <w:pPr>
        <w:spacing w:line="360" w:lineRule="auto"/>
        <w:ind w:right="566"/>
        <w:jc w:val="both"/>
      </w:pPr>
      <w:r>
        <w:rPr>
          <w:bCs/>
        </w:rPr>
        <w:t>P</w:t>
      </w:r>
      <w:r w:rsidR="00C55CC6">
        <w:rPr>
          <w:bCs/>
        </w:rPr>
        <w:t xml:space="preserve">or último, </w:t>
      </w:r>
      <w:r w:rsidR="003E391D">
        <w:rPr>
          <w:bCs/>
        </w:rPr>
        <w:t>A</w:t>
      </w:r>
      <w:r w:rsidR="00C55CC6">
        <w:rPr>
          <w:bCs/>
        </w:rPr>
        <w:t xml:space="preserve">lfa Romo también sigue en valores de crecimiento francamente positivos, aumentando su volumen de matriculaciones en octubre un 46,6% con respecto al mismo mes del año pasado (305 unidades) y </w:t>
      </w:r>
      <w:r w:rsidR="00976D0F">
        <w:rPr>
          <w:bCs/>
        </w:rPr>
        <w:t xml:space="preserve">un crecimiento acumulado en 2017 de un +35,6% (3.440 </w:t>
      </w:r>
      <w:proofErr w:type="spellStart"/>
      <w:r w:rsidR="00976D0F">
        <w:rPr>
          <w:bCs/>
        </w:rPr>
        <w:t>uds.</w:t>
      </w:r>
      <w:proofErr w:type="spellEnd"/>
      <w:r w:rsidR="00976D0F">
        <w:rPr>
          <w:bCs/>
        </w:rPr>
        <w:t>) comparado con 2017.</w:t>
      </w:r>
    </w:p>
    <w:p w:rsidR="00E07BE1" w:rsidRPr="008E77B1" w:rsidRDefault="00AE1780" w:rsidP="00217E0B">
      <w:pPr>
        <w:spacing w:line="360" w:lineRule="auto"/>
        <w:ind w:right="566" w:hanging="142"/>
        <w:jc w:val="right"/>
        <w:rPr>
          <w:b/>
          <w:sz w:val="18"/>
          <w:szCs w:val="18"/>
          <w:lang w:val="en-US"/>
        </w:rPr>
      </w:pPr>
      <w:r w:rsidRPr="008E77B1">
        <w:rPr>
          <w:b/>
          <w:sz w:val="18"/>
          <w:szCs w:val="18"/>
          <w:lang w:val="en-US"/>
        </w:rPr>
        <w:t>*</w:t>
      </w:r>
      <w:proofErr w:type="spellStart"/>
      <w:r w:rsidRPr="008E77B1">
        <w:rPr>
          <w:b/>
          <w:sz w:val="18"/>
          <w:szCs w:val="18"/>
          <w:lang w:val="en-US"/>
        </w:rPr>
        <w:t>Datos</w:t>
      </w:r>
      <w:proofErr w:type="spellEnd"/>
      <w:r w:rsidRPr="008E77B1">
        <w:rPr>
          <w:b/>
          <w:sz w:val="18"/>
          <w:szCs w:val="18"/>
          <w:lang w:val="en-US"/>
        </w:rPr>
        <w:t xml:space="preserve"> ANFAC</w:t>
      </w:r>
      <w:bookmarkEnd w:id="8"/>
      <w:bookmarkEnd w:id="9"/>
    </w:p>
    <w:bookmarkEnd w:id="14"/>
    <w:bookmarkEnd w:id="15"/>
    <w:p w:rsidR="00CC6E32" w:rsidRPr="008E77B1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</w:p>
    <w:p w:rsidR="00412913" w:rsidRPr="00FD1F6D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FD1F6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68" w:rsidRDefault="00344268" w:rsidP="0040727A">
      <w:r>
        <w:separator/>
      </w:r>
    </w:p>
  </w:endnote>
  <w:endnote w:type="continuationSeparator" w:id="0">
    <w:p w:rsidR="00344268" w:rsidRDefault="00344268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02037D" w:rsidRPr="0002037D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02037D" w:rsidRPr="0002037D">
      <w:rPr>
        <w:noProof/>
        <w:lang w:val="es-ES_tradnl" w:eastAsia="es-ES_tradnl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02037D" w:rsidRPr="0002037D">
      <w:rPr>
        <w:noProof/>
        <w:lang w:val="es-ES_tradnl" w:eastAsia="es-ES_tradnl"/>
      </w:rPr>
      <w:pict>
        <v:shape id="35 Cuadro de texto" o:spid="_x0000_s2051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68" w:rsidRDefault="00344268" w:rsidP="0040727A">
      <w:r>
        <w:separator/>
      </w:r>
    </w:p>
  </w:footnote>
  <w:footnote w:type="continuationSeparator" w:id="0">
    <w:p w:rsidR="00344268" w:rsidRDefault="00344268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2037D"/>
    <w:rsid w:val="0003158B"/>
    <w:rsid w:val="00037BBE"/>
    <w:rsid w:val="00040EE9"/>
    <w:rsid w:val="000410F9"/>
    <w:rsid w:val="00045001"/>
    <w:rsid w:val="00054D46"/>
    <w:rsid w:val="000754BA"/>
    <w:rsid w:val="00077098"/>
    <w:rsid w:val="000931EC"/>
    <w:rsid w:val="00096BEF"/>
    <w:rsid w:val="000A2C35"/>
    <w:rsid w:val="000A41F0"/>
    <w:rsid w:val="000A7AA5"/>
    <w:rsid w:val="000C4FF6"/>
    <w:rsid w:val="000D5E04"/>
    <w:rsid w:val="000D61DA"/>
    <w:rsid w:val="000E5BBC"/>
    <w:rsid w:val="000F2A1F"/>
    <w:rsid w:val="000F39AD"/>
    <w:rsid w:val="00100C7E"/>
    <w:rsid w:val="00106F8B"/>
    <w:rsid w:val="00114A23"/>
    <w:rsid w:val="00117539"/>
    <w:rsid w:val="00117B22"/>
    <w:rsid w:val="001224F3"/>
    <w:rsid w:val="00127575"/>
    <w:rsid w:val="00134D90"/>
    <w:rsid w:val="00152E1F"/>
    <w:rsid w:val="001643D7"/>
    <w:rsid w:val="00193165"/>
    <w:rsid w:val="00196436"/>
    <w:rsid w:val="001A44E1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84863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938"/>
    <w:rsid w:val="002F4A8D"/>
    <w:rsid w:val="002F608C"/>
    <w:rsid w:val="00301313"/>
    <w:rsid w:val="003060F3"/>
    <w:rsid w:val="003075BA"/>
    <w:rsid w:val="003205CA"/>
    <w:rsid w:val="00336E14"/>
    <w:rsid w:val="00344268"/>
    <w:rsid w:val="003B2FC2"/>
    <w:rsid w:val="003B5E1C"/>
    <w:rsid w:val="003B604D"/>
    <w:rsid w:val="003D0012"/>
    <w:rsid w:val="003D00CD"/>
    <w:rsid w:val="003D0B65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4360"/>
    <w:rsid w:val="004C2471"/>
    <w:rsid w:val="004C70FB"/>
    <w:rsid w:val="004F5277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5058C"/>
    <w:rsid w:val="00555B39"/>
    <w:rsid w:val="00562E81"/>
    <w:rsid w:val="0057401A"/>
    <w:rsid w:val="005769CF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8350B"/>
    <w:rsid w:val="006A69E7"/>
    <w:rsid w:val="006D2246"/>
    <w:rsid w:val="006D5BDB"/>
    <w:rsid w:val="006E0884"/>
    <w:rsid w:val="006E44CA"/>
    <w:rsid w:val="00704B41"/>
    <w:rsid w:val="00710E9A"/>
    <w:rsid w:val="00740753"/>
    <w:rsid w:val="00742856"/>
    <w:rsid w:val="00746987"/>
    <w:rsid w:val="00747D6E"/>
    <w:rsid w:val="007555AD"/>
    <w:rsid w:val="00777CE8"/>
    <w:rsid w:val="007820C2"/>
    <w:rsid w:val="007826F7"/>
    <w:rsid w:val="007B2775"/>
    <w:rsid w:val="007B7327"/>
    <w:rsid w:val="007C22FB"/>
    <w:rsid w:val="007C4AA0"/>
    <w:rsid w:val="007D228B"/>
    <w:rsid w:val="007D4DCC"/>
    <w:rsid w:val="007D7F2C"/>
    <w:rsid w:val="007E4B54"/>
    <w:rsid w:val="007F3B1B"/>
    <w:rsid w:val="007F42CE"/>
    <w:rsid w:val="0080593F"/>
    <w:rsid w:val="00807297"/>
    <w:rsid w:val="00826617"/>
    <w:rsid w:val="00831ECD"/>
    <w:rsid w:val="0084139F"/>
    <w:rsid w:val="008524D7"/>
    <w:rsid w:val="00873252"/>
    <w:rsid w:val="008740C3"/>
    <w:rsid w:val="008762DB"/>
    <w:rsid w:val="008E77B1"/>
    <w:rsid w:val="008E7DF0"/>
    <w:rsid w:val="008F35CB"/>
    <w:rsid w:val="008F404C"/>
    <w:rsid w:val="009017F2"/>
    <w:rsid w:val="00922A3A"/>
    <w:rsid w:val="00923D1E"/>
    <w:rsid w:val="009369E2"/>
    <w:rsid w:val="009434F9"/>
    <w:rsid w:val="0094468C"/>
    <w:rsid w:val="00945214"/>
    <w:rsid w:val="00946D20"/>
    <w:rsid w:val="00955F44"/>
    <w:rsid w:val="0096324D"/>
    <w:rsid w:val="00971E31"/>
    <w:rsid w:val="00976D0F"/>
    <w:rsid w:val="00991E7D"/>
    <w:rsid w:val="00992775"/>
    <w:rsid w:val="009A38A3"/>
    <w:rsid w:val="009D58E4"/>
    <w:rsid w:val="009D5CDD"/>
    <w:rsid w:val="009E6EC2"/>
    <w:rsid w:val="00A03237"/>
    <w:rsid w:val="00A0337E"/>
    <w:rsid w:val="00A06543"/>
    <w:rsid w:val="00A115F8"/>
    <w:rsid w:val="00A23946"/>
    <w:rsid w:val="00A25D0A"/>
    <w:rsid w:val="00A30C48"/>
    <w:rsid w:val="00A57CDC"/>
    <w:rsid w:val="00A75A90"/>
    <w:rsid w:val="00A823DB"/>
    <w:rsid w:val="00A91968"/>
    <w:rsid w:val="00AA2C47"/>
    <w:rsid w:val="00AA48FA"/>
    <w:rsid w:val="00AA5EAD"/>
    <w:rsid w:val="00AA6167"/>
    <w:rsid w:val="00AB4F94"/>
    <w:rsid w:val="00AB7FF8"/>
    <w:rsid w:val="00AE1780"/>
    <w:rsid w:val="00AE35CD"/>
    <w:rsid w:val="00B2051F"/>
    <w:rsid w:val="00B21B70"/>
    <w:rsid w:val="00B23C3A"/>
    <w:rsid w:val="00B32CA2"/>
    <w:rsid w:val="00B65279"/>
    <w:rsid w:val="00B663AD"/>
    <w:rsid w:val="00B92B43"/>
    <w:rsid w:val="00BB33D8"/>
    <w:rsid w:val="00BC3EBE"/>
    <w:rsid w:val="00BC688D"/>
    <w:rsid w:val="00BE0212"/>
    <w:rsid w:val="00BF49AC"/>
    <w:rsid w:val="00BF5175"/>
    <w:rsid w:val="00C05AB3"/>
    <w:rsid w:val="00C066F6"/>
    <w:rsid w:val="00C10995"/>
    <w:rsid w:val="00C20E27"/>
    <w:rsid w:val="00C2543C"/>
    <w:rsid w:val="00C452B8"/>
    <w:rsid w:val="00C4539D"/>
    <w:rsid w:val="00C53F3B"/>
    <w:rsid w:val="00C5592C"/>
    <w:rsid w:val="00C55CC6"/>
    <w:rsid w:val="00C6192F"/>
    <w:rsid w:val="00C63F47"/>
    <w:rsid w:val="00C7419D"/>
    <w:rsid w:val="00C93276"/>
    <w:rsid w:val="00C97BA2"/>
    <w:rsid w:val="00CA462B"/>
    <w:rsid w:val="00CC6E32"/>
    <w:rsid w:val="00CD22C5"/>
    <w:rsid w:val="00CD48DB"/>
    <w:rsid w:val="00CD630D"/>
    <w:rsid w:val="00CE0698"/>
    <w:rsid w:val="00D01373"/>
    <w:rsid w:val="00D22E39"/>
    <w:rsid w:val="00D30759"/>
    <w:rsid w:val="00D43FEE"/>
    <w:rsid w:val="00D53F37"/>
    <w:rsid w:val="00D62C19"/>
    <w:rsid w:val="00D738C2"/>
    <w:rsid w:val="00D85307"/>
    <w:rsid w:val="00D87EE9"/>
    <w:rsid w:val="00D95639"/>
    <w:rsid w:val="00DA18D4"/>
    <w:rsid w:val="00DA30CF"/>
    <w:rsid w:val="00DD14CE"/>
    <w:rsid w:val="00DE0773"/>
    <w:rsid w:val="00DF296F"/>
    <w:rsid w:val="00DF6B11"/>
    <w:rsid w:val="00E017CF"/>
    <w:rsid w:val="00E07ADD"/>
    <w:rsid w:val="00E07BE1"/>
    <w:rsid w:val="00E10222"/>
    <w:rsid w:val="00E13E1D"/>
    <w:rsid w:val="00E32B37"/>
    <w:rsid w:val="00E37AD0"/>
    <w:rsid w:val="00E44FB8"/>
    <w:rsid w:val="00E567C0"/>
    <w:rsid w:val="00E77030"/>
    <w:rsid w:val="00E92DBA"/>
    <w:rsid w:val="00EA2208"/>
    <w:rsid w:val="00EA35CE"/>
    <w:rsid w:val="00EB6979"/>
    <w:rsid w:val="00EC15CA"/>
    <w:rsid w:val="00EC542A"/>
    <w:rsid w:val="00EE2C27"/>
    <w:rsid w:val="00EF1CB0"/>
    <w:rsid w:val="00EF7248"/>
    <w:rsid w:val="00F10B69"/>
    <w:rsid w:val="00F449FB"/>
    <w:rsid w:val="00F44D0D"/>
    <w:rsid w:val="00F47287"/>
    <w:rsid w:val="00F47782"/>
    <w:rsid w:val="00F55682"/>
    <w:rsid w:val="00F64D03"/>
    <w:rsid w:val="00F854AA"/>
    <w:rsid w:val="00F87592"/>
    <w:rsid w:val="00F9537E"/>
    <w:rsid w:val="00F9562A"/>
    <w:rsid w:val="00FB2D1E"/>
    <w:rsid w:val="00FC4BF8"/>
    <w:rsid w:val="00FC650C"/>
    <w:rsid w:val="00FC6525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8A96-AA59-4EAA-891F-DCD87D8E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2014-10-14T15:27:00Z</cp:lastPrinted>
  <dcterms:created xsi:type="dcterms:W3CDTF">2017-11-02T14:28:00Z</dcterms:created>
  <dcterms:modified xsi:type="dcterms:W3CDTF">2017-11-06T10:52:00Z</dcterms:modified>
</cp:coreProperties>
</file>