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EE" w:rsidRDefault="00CF54EE" w:rsidP="00CF54EE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bookmarkStart w:id="6" w:name="OLE_LINK8"/>
      <w:bookmarkStart w:id="7" w:name="OLE_LINK9"/>
      <w:bookmarkStart w:id="8" w:name="OLE_LINK17"/>
      <w:bookmarkStart w:id="9" w:name="OLE_LINK10"/>
      <w:bookmarkStart w:id="10" w:name="OLE_LINK11"/>
      <w:bookmarkStart w:id="11" w:name="OLE_LINK23"/>
      <w:bookmarkStart w:id="12" w:name="OLE_LINK24"/>
    </w:p>
    <w:p w:rsidR="001A007E" w:rsidRDefault="001A007E" w:rsidP="001A007E">
      <w:pPr>
        <w:spacing w:line="360" w:lineRule="auto"/>
        <w:jc w:val="center"/>
        <w:rPr>
          <w:b/>
          <w:sz w:val="48"/>
          <w:szCs w:val="48"/>
        </w:rPr>
      </w:pPr>
      <w:r w:rsidRPr="001A007E">
        <w:rPr>
          <w:b/>
          <w:sz w:val="48"/>
          <w:szCs w:val="48"/>
        </w:rPr>
        <w:t xml:space="preserve">Fiat es patrocinador principal del </w:t>
      </w:r>
    </w:p>
    <w:p w:rsidR="001A007E" w:rsidRPr="001A007E" w:rsidRDefault="001A007E" w:rsidP="001A007E">
      <w:pPr>
        <w:spacing w:line="360" w:lineRule="auto"/>
        <w:jc w:val="center"/>
        <w:rPr>
          <w:b/>
          <w:sz w:val="48"/>
          <w:szCs w:val="48"/>
        </w:rPr>
      </w:pPr>
      <w:r w:rsidRPr="001A007E">
        <w:rPr>
          <w:b/>
          <w:sz w:val="48"/>
          <w:szCs w:val="48"/>
        </w:rPr>
        <w:t>Torino Film Festival</w:t>
      </w:r>
    </w:p>
    <w:p w:rsidR="001A007E" w:rsidRDefault="001A007E" w:rsidP="001A007E">
      <w:pPr>
        <w:pStyle w:val="Prrafodelista"/>
        <w:numPr>
          <w:ilvl w:val="0"/>
          <w:numId w:val="15"/>
        </w:numPr>
        <w:spacing w:line="360" w:lineRule="auto"/>
        <w:jc w:val="both"/>
        <w:rPr>
          <w:b/>
        </w:rPr>
      </w:pPr>
      <w:bookmarkStart w:id="13" w:name="OLE_LINK5"/>
      <w:bookmarkStart w:id="14" w:name="OLE_LINK6"/>
      <w:bookmarkStart w:id="15" w:name="OLE_LINK3"/>
      <w:bookmarkStart w:id="16" w:name="OLE_LINK4"/>
      <w:bookmarkStart w:id="17" w:name="OLE_LINK18"/>
      <w:bookmarkStart w:id="18" w:name="OLE_LINK19"/>
      <w:bookmarkStart w:id="19" w:name="OLE_LINK20"/>
      <w:bookmarkStart w:id="20" w:name="OLE_LINK21"/>
      <w:bookmarkStart w:id="21" w:name="OLE_LINK2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b/>
        </w:rPr>
        <w:t xml:space="preserve">Fiat patrocina por tercer año consecutivo el principal festival de cine de Turín. </w:t>
      </w:r>
    </w:p>
    <w:p w:rsidR="001A007E" w:rsidRPr="007A473B" w:rsidRDefault="001A007E" w:rsidP="001A007E">
      <w:pPr>
        <w:pStyle w:val="Prrafodelista"/>
        <w:numPr>
          <w:ilvl w:val="0"/>
          <w:numId w:val="15"/>
        </w:numPr>
        <w:spacing w:line="360" w:lineRule="auto"/>
        <w:jc w:val="both"/>
        <w:rPr>
          <w:b/>
        </w:rPr>
      </w:pPr>
      <w:r>
        <w:rPr>
          <w:b/>
        </w:rPr>
        <w:t>En su 35ª edición, el TFF tendrá lugar del 24 de noviembre al 2 de diciembre.</w:t>
      </w:r>
    </w:p>
    <w:p w:rsidR="001A007E" w:rsidRDefault="001A007E" w:rsidP="001A007E">
      <w:pPr>
        <w:pStyle w:val="Prrafodelista"/>
        <w:numPr>
          <w:ilvl w:val="0"/>
          <w:numId w:val="15"/>
        </w:numPr>
        <w:spacing w:line="360" w:lineRule="auto"/>
        <w:jc w:val="both"/>
        <w:rPr>
          <w:b/>
        </w:rPr>
      </w:pPr>
      <w:r>
        <w:rPr>
          <w:b/>
        </w:rPr>
        <w:t>El TFF ha elegido una flota de diez automóviles Fiat, todos modelos 500X y 500L, que trasladará a los invitados durante todo el Festival.</w:t>
      </w:r>
    </w:p>
    <w:p w:rsidR="001A007E" w:rsidRPr="00CE08E9" w:rsidRDefault="001A007E" w:rsidP="001A007E">
      <w:pPr>
        <w:pStyle w:val="Prrafodelista"/>
        <w:numPr>
          <w:ilvl w:val="0"/>
          <w:numId w:val="15"/>
        </w:numPr>
        <w:spacing w:line="360" w:lineRule="auto"/>
        <w:jc w:val="both"/>
        <w:rPr>
          <w:b/>
        </w:rPr>
      </w:pPr>
      <w:r>
        <w:rPr>
          <w:b/>
        </w:rPr>
        <w:t>El público también tendrá la oportunidad de admirar la edición especial del Fiat 500 que celebra su 60 aniversario.</w:t>
      </w:r>
    </w:p>
    <w:p w:rsidR="001A007E" w:rsidRPr="00B6250A" w:rsidRDefault="001A007E" w:rsidP="001A007E">
      <w:pPr>
        <w:pStyle w:val="NormalWeb"/>
        <w:shd w:val="clear" w:color="auto" w:fill="FFFFFF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</w:p>
    <w:p w:rsidR="00143F5F" w:rsidRPr="00375D0E" w:rsidRDefault="00143F5F" w:rsidP="00143F5F">
      <w:pPr>
        <w:spacing w:line="360" w:lineRule="auto"/>
        <w:ind w:right="566"/>
        <w:contextualSpacing/>
        <w:jc w:val="both"/>
        <w:rPr>
          <w:b/>
          <w:bCs/>
        </w:rPr>
      </w:pPr>
    </w:p>
    <w:p w:rsidR="001A007E" w:rsidRDefault="00134D90" w:rsidP="001A007E">
      <w:pPr>
        <w:spacing w:line="360" w:lineRule="auto"/>
        <w:jc w:val="both"/>
      </w:pPr>
      <w:bookmarkStart w:id="22" w:name="OLE_LINK12"/>
      <w:bookmarkStart w:id="23" w:name="OLE_LINK13"/>
      <w:r w:rsidRPr="00737E1B">
        <w:rPr>
          <w:rFonts w:asciiTheme="minorHAnsi" w:hAnsiTheme="minorHAnsi"/>
          <w:b/>
        </w:rPr>
        <w:t xml:space="preserve">Alcalá de Henares, </w:t>
      </w:r>
      <w:r w:rsidR="001A007E">
        <w:rPr>
          <w:rFonts w:asciiTheme="minorHAnsi" w:hAnsiTheme="minorHAnsi"/>
          <w:b/>
        </w:rPr>
        <w:t>1</w:t>
      </w:r>
      <w:r w:rsidR="006E152A">
        <w:rPr>
          <w:rFonts w:asciiTheme="minorHAnsi" w:hAnsiTheme="minorHAnsi"/>
          <w:b/>
        </w:rPr>
        <w:t>4</w:t>
      </w:r>
      <w:r w:rsidR="00534BA0" w:rsidRPr="00737E1B">
        <w:rPr>
          <w:rFonts w:asciiTheme="minorHAnsi" w:hAnsiTheme="minorHAnsi"/>
          <w:b/>
        </w:rPr>
        <w:t xml:space="preserve"> </w:t>
      </w:r>
      <w:r w:rsidRPr="00737E1B">
        <w:rPr>
          <w:rFonts w:asciiTheme="minorHAnsi" w:hAnsiTheme="minorHAnsi"/>
          <w:b/>
        </w:rPr>
        <w:t xml:space="preserve">de </w:t>
      </w:r>
      <w:r w:rsidR="001A007E">
        <w:rPr>
          <w:rFonts w:asciiTheme="minorHAnsi" w:hAnsiTheme="minorHAnsi"/>
          <w:b/>
        </w:rPr>
        <w:t>noviembre</w:t>
      </w:r>
      <w:r w:rsidRPr="00737E1B">
        <w:rPr>
          <w:rFonts w:asciiTheme="minorHAnsi" w:hAnsiTheme="minorHAnsi"/>
          <w:b/>
        </w:rPr>
        <w:t xml:space="preserve"> de 201</w:t>
      </w:r>
      <w:bookmarkEnd w:id="13"/>
      <w:bookmarkEnd w:id="14"/>
      <w:r w:rsidR="00F47287" w:rsidRPr="00737E1B">
        <w:rPr>
          <w:rFonts w:asciiTheme="minorHAnsi" w:hAnsiTheme="minorHAnsi"/>
          <w:b/>
        </w:rPr>
        <w:t>7</w:t>
      </w:r>
      <w:r w:rsidRPr="00737E1B">
        <w:rPr>
          <w:rFonts w:asciiTheme="minorHAnsi" w:hAnsiTheme="minorHAnsi"/>
          <w:b/>
        </w:rPr>
        <w:t xml:space="preserve">.- 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1A007E">
        <w:t>La marca Fiat protagoniza uno de los festivales internacionales de cine más importantes, que se celebrará en Turín del 24 de noviembre al 2 de diciembre. El festival, en su 35ª edición, incluirá películas de arte, una retrospectiva de la obra del famoso director Brian De Palma, secciones temáticas y trabajos experimentales. La capacidad de combinar con éxito tradición e innovación y de sentirse a gusto en temas y lenguajes tan dispares es una característica clave que comparten TFF y Fiat. La marca Fiat tiene una tradición que se remonta a más de un siglo y, sin embargo, sigue evolucionando, conservando toda su accesibilidad y capacidad para deleitar a un público exigente y selectivo.</w:t>
      </w:r>
    </w:p>
    <w:p w:rsidR="001A007E" w:rsidRPr="00894255" w:rsidRDefault="001A007E" w:rsidP="001A007E">
      <w:pPr>
        <w:spacing w:line="360" w:lineRule="auto"/>
        <w:jc w:val="both"/>
      </w:pPr>
    </w:p>
    <w:p w:rsidR="001A007E" w:rsidRDefault="001A007E" w:rsidP="001A007E">
      <w:pPr>
        <w:shd w:val="clear" w:color="auto" w:fill="FFFFFF"/>
        <w:spacing w:line="360" w:lineRule="auto"/>
        <w:jc w:val="both"/>
      </w:pPr>
      <w:r>
        <w:t>Fiat brindará a los actores, directores e invitados del Festival una flota de automóviles que incluye el 500X, el crossover que representa lo mejor del estilo y la fabricación italianos y que se vende en más de 100 países, y el 500L, una combinación única de espacio y personalidad, líder del mercado en Italia y Europa desde su lanzamiento.</w:t>
      </w:r>
    </w:p>
    <w:p w:rsidR="001A007E" w:rsidRDefault="001A007E" w:rsidP="001A007E">
      <w:pPr>
        <w:shd w:val="clear" w:color="auto" w:fill="FFFFFF"/>
        <w:spacing w:line="360" w:lineRule="auto"/>
        <w:jc w:val="both"/>
      </w:pPr>
      <w:r>
        <w:t xml:space="preserve">La gama Fiat 500X incluye dos niveles de equipamiento distintivamente diferentes, </w:t>
      </w:r>
      <w:proofErr w:type="spellStart"/>
      <w:r>
        <w:t>Urban</w:t>
      </w:r>
      <w:proofErr w:type="spellEnd"/>
      <w:r>
        <w:t xml:space="preserve"> y Cross, uno amante de la ciudad y el otro más todoterreno, ambos renovados recientemente con una serie de innovaciones estilísticas y técnicas para mantenerlos en la cima de su segmento.</w:t>
      </w:r>
    </w:p>
    <w:p w:rsidR="001A007E" w:rsidRDefault="001A007E" w:rsidP="001A007E">
      <w:pPr>
        <w:shd w:val="clear" w:color="auto" w:fill="FFFFFF"/>
        <w:spacing w:line="360" w:lineRule="auto"/>
        <w:jc w:val="both"/>
      </w:pPr>
      <w:r>
        <w:t xml:space="preserve">El nuevo Fiat 500L tiene tres identidades diferentes para cubrir todas las necesidades: Cross, </w:t>
      </w:r>
      <w:proofErr w:type="spellStart"/>
      <w:r>
        <w:t>Urban</w:t>
      </w:r>
      <w:proofErr w:type="spellEnd"/>
      <w:r>
        <w:t xml:space="preserve"> y </w:t>
      </w:r>
      <w:proofErr w:type="spellStart"/>
      <w:r>
        <w:t>Wagon</w:t>
      </w:r>
      <w:proofErr w:type="spellEnd"/>
      <w:r>
        <w:t xml:space="preserve">. En el Cross se destaca su aspecto crossover con una capacidad todoterreno real, gracias a su altura libre al suelo extra de 25 mm y al nuevo Mode Selector. La vertiente </w:t>
      </w:r>
      <w:r>
        <w:lastRenderedPageBreak/>
        <w:t xml:space="preserve">metropolitana del vehículo pasa a un primer plano en el nivel de equipamiento </w:t>
      </w:r>
      <w:proofErr w:type="spellStart"/>
      <w:r>
        <w:t>Urban</w:t>
      </w:r>
      <w:proofErr w:type="spellEnd"/>
      <w:r>
        <w:t xml:space="preserve">, el sueño de cualquier habitante de la ciudad, mientras que el </w:t>
      </w:r>
      <w:proofErr w:type="spellStart"/>
      <w:r>
        <w:t>Wagon</w:t>
      </w:r>
      <w:proofErr w:type="spellEnd"/>
      <w:r>
        <w:t xml:space="preserve"> también está disponible en configuración de siete plazas. Por último, el City Cross es un crossover urbano para emocionantes aventuras urbanas.</w:t>
      </w:r>
    </w:p>
    <w:p w:rsidR="001A007E" w:rsidRDefault="001A007E" w:rsidP="001A007E">
      <w:pPr>
        <w:shd w:val="clear" w:color="auto" w:fill="FFFFFF"/>
        <w:spacing w:line="360" w:lineRule="auto"/>
        <w:jc w:val="both"/>
      </w:pPr>
    </w:p>
    <w:p w:rsidR="001A007E" w:rsidRPr="007A473B" w:rsidRDefault="001A007E" w:rsidP="001A007E">
      <w:pPr>
        <w:shd w:val="clear" w:color="auto" w:fill="FFFFFF"/>
        <w:spacing w:line="360" w:lineRule="auto"/>
        <w:jc w:val="both"/>
      </w:pPr>
      <w:r>
        <w:t xml:space="preserve">En la zona peatonal de </w:t>
      </w:r>
      <w:proofErr w:type="spellStart"/>
      <w:r>
        <w:t>Via</w:t>
      </w:r>
      <w:proofErr w:type="spellEnd"/>
      <w:r>
        <w:t xml:space="preserve"> Verdi, los visitantes que acuda</w:t>
      </w:r>
      <w:bookmarkStart w:id="24" w:name="_GoBack"/>
      <w:bookmarkEnd w:id="24"/>
      <w:r>
        <w:t xml:space="preserve">n al Festival podrán admirar un vehículo Fiat 500 edición especial dedicada a su 60 aniversario, en la misma ciudad donde nació el icono de la marca. Este vehículo de edición limitada celebra el cumpleaños del venerado 500 con una caracterización específica y una versión contemporánea de las características estilísticas que lo han hecho famoso. Esta serie especial también estrena un precioso color de carrocería </w:t>
      </w:r>
      <w:proofErr w:type="spellStart"/>
      <w:r>
        <w:t>bitono</w:t>
      </w:r>
      <w:proofErr w:type="spellEnd"/>
      <w:r>
        <w:t>, que de forma evocadora se ha llamado "</w:t>
      </w:r>
      <w:proofErr w:type="spellStart"/>
      <w:r>
        <w:t>Dolcevita</w:t>
      </w:r>
      <w:proofErr w:type="spellEnd"/>
      <w:r>
        <w:t xml:space="preserve">" para referirse a la era de la famosa película, en la que el Blanco tricapa se combina con el Marfil pastel. </w:t>
      </w:r>
    </w:p>
    <w:p w:rsidR="001A007E" w:rsidRDefault="001A007E" w:rsidP="001A007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1A007E" w:rsidRDefault="001A007E" w:rsidP="001A007E">
      <w:pPr>
        <w:pStyle w:val="Default"/>
        <w:spacing w:line="360" w:lineRule="auto"/>
        <w:jc w:val="both"/>
        <w:rPr>
          <w:iCs/>
          <w:sz w:val="22"/>
          <w:szCs w:val="22"/>
        </w:rPr>
      </w:pPr>
      <w:r>
        <w:rPr>
          <w:color w:val="auto"/>
          <w:sz w:val="22"/>
        </w:rPr>
        <w:t>Y aún hay más: el sexagésimo cumpleaños del Fiat 500 también se celebra en el cortometraje “</w:t>
      </w:r>
      <w:proofErr w:type="spellStart"/>
      <w:r>
        <w:rPr>
          <w:color w:val="auto"/>
          <w:sz w:val="22"/>
        </w:rPr>
        <w:t>See</w:t>
      </w:r>
      <w:proofErr w:type="spellEnd"/>
      <w:r>
        <w:rPr>
          <w:color w:val="auto"/>
          <w:sz w:val="22"/>
        </w:rPr>
        <w:t xml:space="preserve"> </w:t>
      </w:r>
      <w:proofErr w:type="spellStart"/>
      <w:r>
        <w:rPr>
          <w:color w:val="auto"/>
          <w:sz w:val="22"/>
        </w:rPr>
        <w:t>you</w:t>
      </w:r>
      <w:proofErr w:type="spellEnd"/>
      <w:r>
        <w:rPr>
          <w:color w:val="auto"/>
          <w:sz w:val="22"/>
        </w:rPr>
        <w:t xml:space="preserve"> in </w:t>
      </w:r>
      <w:proofErr w:type="spellStart"/>
      <w:r>
        <w:rPr>
          <w:color w:val="auto"/>
          <w:sz w:val="22"/>
        </w:rPr>
        <w:t>the</w:t>
      </w:r>
      <w:proofErr w:type="spellEnd"/>
      <w:r>
        <w:rPr>
          <w:color w:val="auto"/>
          <w:sz w:val="22"/>
        </w:rPr>
        <w:t xml:space="preserve"> </w:t>
      </w:r>
      <w:proofErr w:type="spellStart"/>
      <w:r>
        <w:rPr>
          <w:color w:val="auto"/>
          <w:sz w:val="22"/>
        </w:rPr>
        <w:t>future</w:t>
      </w:r>
      <w:proofErr w:type="spellEnd"/>
      <w:r>
        <w:rPr>
          <w:color w:val="auto"/>
          <w:sz w:val="22"/>
        </w:rPr>
        <w:t xml:space="preserve">”, la primera aventura de Fiat en este género, protagonizada por el oscarizado </w:t>
      </w:r>
      <w:proofErr w:type="spellStart"/>
      <w:r>
        <w:rPr>
          <w:color w:val="auto"/>
          <w:sz w:val="22"/>
        </w:rPr>
        <w:t>Adrien</w:t>
      </w:r>
      <w:proofErr w:type="spellEnd"/>
      <w:r>
        <w:rPr>
          <w:color w:val="auto"/>
          <w:sz w:val="22"/>
        </w:rPr>
        <w:t xml:space="preserve"> </w:t>
      </w:r>
      <w:proofErr w:type="spellStart"/>
      <w:r>
        <w:rPr>
          <w:color w:val="auto"/>
          <w:sz w:val="22"/>
        </w:rPr>
        <w:t>Brody</w:t>
      </w:r>
      <w:proofErr w:type="spellEnd"/>
      <w:r>
        <w:rPr>
          <w:color w:val="auto"/>
          <w:sz w:val="22"/>
        </w:rPr>
        <w:t xml:space="preserve">, que hasta ahora ha recibido 19 000 </w:t>
      </w:r>
      <w:proofErr w:type="spellStart"/>
      <w:r>
        <w:rPr>
          <w:color w:val="auto"/>
          <w:sz w:val="22"/>
        </w:rPr>
        <w:t>000</w:t>
      </w:r>
      <w:proofErr w:type="spellEnd"/>
      <w:r>
        <w:rPr>
          <w:color w:val="auto"/>
          <w:sz w:val="22"/>
        </w:rPr>
        <w:t xml:space="preserve"> de visitas en </w:t>
      </w:r>
      <w:proofErr w:type="spellStart"/>
      <w:r>
        <w:rPr>
          <w:color w:val="auto"/>
          <w:sz w:val="22"/>
        </w:rPr>
        <w:t>YouTube</w:t>
      </w:r>
      <w:proofErr w:type="spellEnd"/>
      <w:r>
        <w:rPr>
          <w:color w:val="auto"/>
          <w:sz w:val="22"/>
        </w:rPr>
        <w:t xml:space="preserve">. El vehículo se ha asociado con actuaciones de otros actores famosos, como la inolvidable </w:t>
      </w:r>
      <w:proofErr w:type="spellStart"/>
      <w:r>
        <w:rPr>
          <w:color w:val="auto"/>
          <w:sz w:val="22"/>
        </w:rPr>
        <w:t>Sophie</w:t>
      </w:r>
      <w:proofErr w:type="spellEnd"/>
      <w:r>
        <w:rPr>
          <w:color w:val="auto"/>
          <w:sz w:val="22"/>
        </w:rPr>
        <w:t xml:space="preserve"> </w:t>
      </w:r>
      <w:proofErr w:type="spellStart"/>
      <w:r>
        <w:rPr>
          <w:color w:val="auto"/>
          <w:sz w:val="22"/>
        </w:rPr>
        <w:t>Marceau</w:t>
      </w:r>
      <w:proofErr w:type="spellEnd"/>
      <w:r>
        <w:rPr>
          <w:color w:val="auto"/>
          <w:sz w:val="22"/>
        </w:rPr>
        <w:t xml:space="preserve"> en la comedia de 2008 “</w:t>
      </w:r>
      <w:r>
        <w:rPr>
          <w:sz w:val="22"/>
        </w:rPr>
        <w:t xml:space="preserve">Cambio de papeles” en su 500 </w:t>
      </w:r>
      <w:proofErr w:type="spellStart"/>
      <w:r>
        <w:rPr>
          <w:sz w:val="22"/>
        </w:rPr>
        <w:t>Pink</w:t>
      </w:r>
      <w:proofErr w:type="spellEnd"/>
      <w:r>
        <w:rPr>
          <w:sz w:val="22"/>
        </w:rPr>
        <w:t xml:space="preserve">, uno de los innumerables equipamientos del heredero del mítico 500. Además, un modelo de época del icono de Fiat participó en el rodaje de la película de </w:t>
      </w:r>
      <w:proofErr w:type="spellStart"/>
      <w:r>
        <w:rPr>
          <w:sz w:val="22"/>
        </w:rPr>
        <w:t>Luc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Besson</w:t>
      </w:r>
      <w:proofErr w:type="spellEnd"/>
      <w:r>
        <w:rPr>
          <w:sz w:val="22"/>
        </w:rPr>
        <w:t xml:space="preserve"> “El gran azul” sobre Enzo </w:t>
      </w:r>
      <w:proofErr w:type="spellStart"/>
      <w:r>
        <w:rPr>
          <w:sz w:val="22"/>
        </w:rPr>
        <w:t>Maiorca</w:t>
      </w:r>
      <w:proofErr w:type="spellEnd"/>
      <w:r>
        <w:rPr>
          <w:sz w:val="22"/>
        </w:rPr>
        <w:t>: una confirmación más de los fuertes vínculos de la marca con el mundo del cine.</w:t>
      </w:r>
    </w:p>
    <w:p w:rsidR="00CC6E32" w:rsidRPr="00143F5F" w:rsidRDefault="00CC6E32" w:rsidP="001A007E">
      <w:pPr>
        <w:pStyle w:val="NormalWeb"/>
        <w:shd w:val="clear" w:color="auto" w:fill="FFFFFF"/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412913" w:rsidRPr="00A16A80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A16A8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0052BF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8AC" w:rsidRDefault="00C658AC" w:rsidP="0040727A">
      <w:r>
        <w:separator/>
      </w:r>
    </w:p>
  </w:endnote>
  <w:endnote w:type="continuationSeparator" w:id="0">
    <w:p w:rsidR="00C658AC" w:rsidRDefault="00C658AC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955B0" w:rsidRPr="006955B0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6955B0" w:rsidRPr="006955B0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6955B0" w:rsidRPr="006955B0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8AC" w:rsidRDefault="00C658AC" w:rsidP="0040727A">
      <w:r>
        <w:separator/>
      </w:r>
    </w:p>
  </w:footnote>
  <w:footnote w:type="continuationSeparator" w:id="0">
    <w:p w:rsidR="00C658AC" w:rsidRDefault="00C658AC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221"/>
    <w:multiLevelType w:val="hybridMultilevel"/>
    <w:tmpl w:val="7EC0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349F"/>
    <w:multiLevelType w:val="hybridMultilevel"/>
    <w:tmpl w:val="10EA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B7B8D"/>
    <w:multiLevelType w:val="hybridMultilevel"/>
    <w:tmpl w:val="5784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0174C"/>
    <w:multiLevelType w:val="hybridMultilevel"/>
    <w:tmpl w:val="CEFA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D42FA"/>
    <w:multiLevelType w:val="multilevel"/>
    <w:tmpl w:val="7F90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85A7E"/>
    <w:multiLevelType w:val="hybridMultilevel"/>
    <w:tmpl w:val="C45A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C40C2"/>
    <w:multiLevelType w:val="hybridMultilevel"/>
    <w:tmpl w:val="3938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BA23684"/>
    <w:multiLevelType w:val="hybridMultilevel"/>
    <w:tmpl w:val="368C2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8"/>
  </w:num>
  <w:num w:numId="5">
    <w:abstractNumId w:val="13"/>
  </w:num>
  <w:num w:numId="6">
    <w:abstractNumId w:val="15"/>
  </w:num>
  <w:num w:numId="7">
    <w:abstractNumId w:val="7"/>
  </w:num>
  <w:num w:numId="8">
    <w:abstractNumId w:val="9"/>
  </w:num>
  <w:num w:numId="9">
    <w:abstractNumId w:val="10"/>
  </w:num>
  <w:num w:numId="10">
    <w:abstractNumId w:val="14"/>
  </w:num>
  <w:num w:numId="11">
    <w:abstractNumId w:val="4"/>
  </w:num>
  <w:num w:numId="12">
    <w:abstractNumId w:val="11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52BF"/>
    <w:rsid w:val="0003158B"/>
    <w:rsid w:val="00037BBE"/>
    <w:rsid w:val="00040D5F"/>
    <w:rsid w:val="00040EE9"/>
    <w:rsid w:val="000410F9"/>
    <w:rsid w:val="00045001"/>
    <w:rsid w:val="00054D46"/>
    <w:rsid w:val="000754BA"/>
    <w:rsid w:val="00077098"/>
    <w:rsid w:val="00087806"/>
    <w:rsid w:val="00096BEF"/>
    <w:rsid w:val="000A2C35"/>
    <w:rsid w:val="000A41F0"/>
    <w:rsid w:val="000A7AA5"/>
    <w:rsid w:val="000B09E1"/>
    <w:rsid w:val="000C0D8D"/>
    <w:rsid w:val="000C4FF6"/>
    <w:rsid w:val="000D5E04"/>
    <w:rsid w:val="000D61DA"/>
    <w:rsid w:val="000F2A1F"/>
    <w:rsid w:val="000F39AD"/>
    <w:rsid w:val="00100C7E"/>
    <w:rsid w:val="00106F8B"/>
    <w:rsid w:val="00114A23"/>
    <w:rsid w:val="00117539"/>
    <w:rsid w:val="00122006"/>
    <w:rsid w:val="001224F3"/>
    <w:rsid w:val="00127575"/>
    <w:rsid w:val="00134D90"/>
    <w:rsid w:val="00143F5F"/>
    <w:rsid w:val="00152E1F"/>
    <w:rsid w:val="00155C48"/>
    <w:rsid w:val="001643D7"/>
    <w:rsid w:val="00180A8F"/>
    <w:rsid w:val="00182F12"/>
    <w:rsid w:val="00193165"/>
    <w:rsid w:val="00196436"/>
    <w:rsid w:val="001A007E"/>
    <w:rsid w:val="001A44E1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1C42"/>
    <w:rsid w:val="0027228C"/>
    <w:rsid w:val="002723FD"/>
    <w:rsid w:val="00277BED"/>
    <w:rsid w:val="00282AA1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A8D"/>
    <w:rsid w:val="002F608C"/>
    <w:rsid w:val="00301313"/>
    <w:rsid w:val="00305D41"/>
    <w:rsid w:val="003060F3"/>
    <w:rsid w:val="00311B20"/>
    <w:rsid w:val="003205CA"/>
    <w:rsid w:val="003205D7"/>
    <w:rsid w:val="00336E14"/>
    <w:rsid w:val="00350B6E"/>
    <w:rsid w:val="003522E3"/>
    <w:rsid w:val="00375D0E"/>
    <w:rsid w:val="003843BF"/>
    <w:rsid w:val="003B0616"/>
    <w:rsid w:val="003B2FC2"/>
    <w:rsid w:val="003B5E1C"/>
    <w:rsid w:val="003B604D"/>
    <w:rsid w:val="003C5414"/>
    <w:rsid w:val="003D0012"/>
    <w:rsid w:val="003D00CD"/>
    <w:rsid w:val="003D0B65"/>
    <w:rsid w:val="003D4156"/>
    <w:rsid w:val="003F6D89"/>
    <w:rsid w:val="003F7A1E"/>
    <w:rsid w:val="003F7CF8"/>
    <w:rsid w:val="00403455"/>
    <w:rsid w:val="0040727A"/>
    <w:rsid w:val="00407714"/>
    <w:rsid w:val="00412913"/>
    <w:rsid w:val="00413376"/>
    <w:rsid w:val="0041453A"/>
    <w:rsid w:val="004249C9"/>
    <w:rsid w:val="00424F1E"/>
    <w:rsid w:val="004339FC"/>
    <w:rsid w:val="00434C9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A5FF9"/>
    <w:rsid w:val="004B07D6"/>
    <w:rsid w:val="004B4360"/>
    <w:rsid w:val="004C065E"/>
    <w:rsid w:val="004C2471"/>
    <w:rsid w:val="004C70FB"/>
    <w:rsid w:val="004D400A"/>
    <w:rsid w:val="004F5277"/>
    <w:rsid w:val="00513EA9"/>
    <w:rsid w:val="0052590C"/>
    <w:rsid w:val="005272E3"/>
    <w:rsid w:val="00532207"/>
    <w:rsid w:val="005322FE"/>
    <w:rsid w:val="00534BA0"/>
    <w:rsid w:val="00534CF0"/>
    <w:rsid w:val="005373C2"/>
    <w:rsid w:val="00546166"/>
    <w:rsid w:val="0055058C"/>
    <w:rsid w:val="00555B39"/>
    <w:rsid w:val="00562E81"/>
    <w:rsid w:val="0057401A"/>
    <w:rsid w:val="005769CF"/>
    <w:rsid w:val="005A3219"/>
    <w:rsid w:val="005C2CF7"/>
    <w:rsid w:val="005D2601"/>
    <w:rsid w:val="005D712B"/>
    <w:rsid w:val="005E483E"/>
    <w:rsid w:val="005E5DFD"/>
    <w:rsid w:val="005E7925"/>
    <w:rsid w:val="005E7BB0"/>
    <w:rsid w:val="00610A79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142A"/>
    <w:rsid w:val="0067275F"/>
    <w:rsid w:val="00675612"/>
    <w:rsid w:val="00676F51"/>
    <w:rsid w:val="00693FA1"/>
    <w:rsid w:val="006955B0"/>
    <w:rsid w:val="006A5DA5"/>
    <w:rsid w:val="006A69E7"/>
    <w:rsid w:val="006D2246"/>
    <w:rsid w:val="006E0884"/>
    <w:rsid w:val="006E152A"/>
    <w:rsid w:val="006E44CA"/>
    <w:rsid w:val="00704B41"/>
    <w:rsid w:val="00710E9A"/>
    <w:rsid w:val="007222EC"/>
    <w:rsid w:val="00724A51"/>
    <w:rsid w:val="00737E1B"/>
    <w:rsid w:val="00740753"/>
    <w:rsid w:val="00742856"/>
    <w:rsid w:val="00747D6E"/>
    <w:rsid w:val="007555AD"/>
    <w:rsid w:val="00775BFB"/>
    <w:rsid w:val="00777CE8"/>
    <w:rsid w:val="007820C2"/>
    <w:rsid w:val="007826F7"/>
    <w:rsid w:val="007B0C13"/>
    <w:rsid w:val="007B2775"/>
    <w:rsid w:val="007B7327"/>
    <w:rsid w:val="007C22FB"/>
    <w:rsid w:val="007C4AA0"/>
    <w:rsid w:val="007D228B"/>
    <w:rsid w:val="007D31FD"/>
    <w:rsid w:val="007D4DCC"/>
    <w:rsid w:val="007E4B54"/>
    <w:rsid w:val="007F3B1B"/>
    <w:rsid w:val="007F42CE"/>
    <w:rsid w:val="0080593F"/>
    <w:rsid w:val="00807297"/>
    <w:rsid w:val="00826617"/>
    <w:rsid w:val="0084139F"/>
    <w:rsid w:val="008524D7"/>
    <w:rsid w:val="0087158F"/>
    <w:rsid w:val="00873252"/>
    <w:rsid w:val="008A01C7"/>
    <w:rsid w:val="008C3675"/>
    <w:rsid w:val="008D7CFC"/>
    <w:rsid w:val="008D7D44"/>
    <w:rsid w:val="008E77B1"/>
    <w:rsid w:val="008E7DF0"/>
    <w:rsid w:val="008F35CB"/>
    <w:rsid w:val="008F3679"/>
    <w:rsid w:val="008F404C"/>
    <w:rsid w:val="009017F2"/>
    <w:rsid w:val="009078A3"/>
    <w:rsid w:val="00922A3A"/>
    <w:rsid w:val="00923D1E"/>
    <w:rsid w:val="0092675A"/>
    <w:rsid w:val="00932063"/>
    <w:rsid w:val="00936546"/>
    <w:rsid w:val="009369E2"/>
    <w:rsid w:val="009434F9"/>
    <w:rsid w:val="0094468C"/>
    <w:rsid w:val="00945214"/>
    <w:rsid w:val="00946D20"/>
    <w:rsid w:val="009519F3"/>
    <w:rsid w:val="00955F44"/>
    <w:rsid w:val="00960367"/>
    <w:rsid w:val="0096324D"/>
    <w:rsid w:val="00971E31"/>
    <w:rsid w:val="00991E7D"/>
    <w:rsid w:val="00992775"/>
    <w:rsid w:val="009A38A3"/>
    <w:rsid w:val="009D58E4"/>
    <w:rsid w:val="009D5CDD"/>
    <w:rsid w:val="009E37E2"/>
    <w:rsid w:val="009E6EC2"/>
    <w:rsid w:val="00A016BF"/>
    <w:rsid w:val="00A01E40"/>
    <w:rsid w:val="00A03237"/>
    <w:rsid w:val="00A0337E"/>
    <w:rsid w:val="00A06543"/>
    <w:rsid w:val="00A1136B"/>
    <w:rsid w:val="00A115F8"/>
    <w:rsid w:val="00A11C4C"/>
    <w:rsid w:val="00A16A80"/>
    <w:rsid w:val="00A23946"/>
    <w:rsid w:val="00A25D0A"/>
    <w:rsid w:val="00A30C48"/>
    <w:rsid w:val="00A33B5E"/>
    <w:rsid w:val="00A57CDC"/>
    <w:rsid w:val="00A75A90"/>
    <w:rsid w:val="00A803BA"/>
    <w:rsid w:val="00A823DB"/>
    <w:rsid w:val="00A91968"/>
    <w:rsid w:val="00AA2C47"/>
    <w:rsid w:val="00AA5EAD"/>
    <w:rsid w:val="00AA6167"/>
    <w:rsid w:val="00AA7B12"/>
    <w:rsid w:val="00AB4F94"/>
    <w:rsid w:val="00AB7FF8"/>
    <w:rsid w:val="00AE1780"/>
    <w:rsid w:val="00AE35CD"/>
    <w:rsid w:val="00AF2A2B"/>
    <w:rsid w:val="00B2051F"/>
    <w:rsid w:val="00B21B70"/>
    <w:rsid w:val="00B23C3A"/>
    <w:rsid w:val="00B301B4"/>
    <w:rsid w:val="00B32CA2"/>
    <w:rsid w:val="00B65279"/>
    <w:rsid w:val="00B657A7"/>
    <w:rsid w:val="00B663AD"/>
    <w:rsid w:val="00B92B43"/>
    <w:rsid w:val="00BB33D8"/>
    <w:rsid w:val="00BC3EBE"/>
    <w:rsid w:val="00BC688D"/>
    <w:rsid w:val="00BE0212"/>
    <w:rsid w:val="00BF49AC"/>
    <w:rsid w:val="00BF5175"/>
    <w:rsid w:val="00C05AB3"/>
    <w:rsid w:val="00C066F6"/>
    <w:rsid w:val="00C2028D"/>
    <w:rsid w:val="00C20E27"/>
    <w:rsid w:val="00C2543C"/>
    <w:rsid w:val="00C313A5"/>
    <w:rsid w:val="00C452B8"/>
    <w:rsid w:val="00C4539D"/>
    <w:rsid w:val="00C53F3B"/>
    <w:rsid w:val="00C6192F"/>
    <w:rsid w:val="00C63F47"/>
    <w:rsid w:val="00C658AC"/>
    <w:rsid w:val="00C70613"/>
    <w:rsid w:val="00C7419D"/>
    <w:rsid w:val="00C74E41"/>
    <w:rsid w:val="00C92F20"/>
    <w:rsid w:val="00C93276"/>
    <w:rsid w:val="00C97BA2"/>
    <w:rsid w:val="00CA462B"/>
    <w:rsid w:val="00CC6E32"/>
    <w:rsid w:val="00CD22C5"/>
    <w:rsid w:val="00CD48DB"/>
    <w:rsid w:val="00CE0698"/>
    <w:rsid w:val="00CE6118"/>
    <w:rsid w:val="00CF54EE"/>
    <w:rsid w:val="00D01373"/>
    <w:rsid w:val="00D22E39"/>
    <w:rsid w:val="00D2418C"/>
    <w:rsid w:val="00D30759"/>
    <w:rsid w:val="00D43FEE"/>
    <w:rsid w:val="00D44F8F"/>
    <w:rsid w:val="00D53F37"/>
    <w:rsid w:val="00D62C19"/>
    <w:rsid w:val="00D738C2"/>
    <w:rsid w:val="00D85307"/>
    <w:rsid w:val="00D92E17"/>
    <w:rsid w:val="00D95639"/>
    <w:rsid w:val="00DA18D4"/>
    <w:rsid w:val="00DA30CF"/>
    <w:rsid w:val="00DD14CE"/>
    <w:rsid w:val="00DE0773"/>
    <w:rsid w:val="00DF270B"/>
    <w:rsid w:val="00DF296F"/>
    <w:rsid w:val="00DF6B11"/>
    <w:rsid w:val="00E0019C"/>
    <w:rsid w:val="00E017CF"/>
    <w:rsid w:val="00E07ADD"/>
    <w:rsid w:val="00E07BE1"/>
    <w:rsid w:val="00E10222"/>
    <w:rsid w:val="00E13E1D"/>
    <w:rsid w:val="00E32B37"/>
    <w:rsid w:val="00E359BF"/>
    <w:rsid w:val="00E37AD0"/>
    <w:rsid w:val="00E44FB8"/>
    <w:rsid w:val="00E55D95"/>
    <w:rsid w:val="00E567C0"/>
    <w:rsid w:val="00E77030"/>
    <w:rsid w:val="00E92DBA"/>
    <w:rsid w:val="00EA2208"/>
    <w:rsid w:val="00EA35CE"/>
    <w:rsid w:val="00EA387B"/>
    <w:rsid w:val="00EB6979"/>
    <w:rsid w:val="00EC15CA"/>
    <w:rsid w:val="00EC542A"/>
    <w:rsid w:val="00ED6D53"/>
    <w:rsid w:val="00EE2C27"/>
    <w:rsid w:val="00EF1CB0"/>
    <w:rsid w:val="00EF7248"/>
    <w:rsid w:val="00F02124"/>
    <w:rsid w:val="00F10B69"/>
    <w:rsid w:val="00F15845"/>
    <w:rsid w:val="00F23407"/>
    <w:rsid w:val="00F449FB"/>
    <w:rsid w:val="00F44D0D"/>
    <w:rsid w:val="00F47287"/>
    <w:rsid w:val="00F47782"/>
    <w:rsid w:val="00F55682"/>
    <w:rsid w:val="00F64D03"/>
    <w:rsid w:val="00F760E2"/>
    <w:rsid w:val="00F854AA"/>
    <w:rsid w:val="00F87592"/>
    <w:rsid w:val="00F9537E"/>
    <w:rsid w:val="00F97644"/>
    <w:rsid w:val="00FB2D1E"/>
    <w:rsid w:val="00FB360D"/>
    <w:rsid w:val="00FC4BF8"/>
    <w:rsid w:val="00FC650C"/>
    <w:rsid w:val="00FC6525"/>
    <w:rsid w:val="00FD17DC"/>
    <w:rsid w:val="00FF0970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paragraph" w:customStyle="1" w:styleId="Default">
    <w:name w:val="Default"/>
    <w:rsid w:val="001A0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2A35-E7A1-4D3C-949B-D68AA87F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2017-07-03T13:33:00Z</cp:lastPrinted>
  <dcterms:created xsi:type="dcterms:W3CDTF">2017-11-14T11:31:00Z</dcterms:created>
  <dcterms:modified xsi:type="dcterms:W3CDTF">2017-11-14T11:31:00Z</dcterms:modified>
</cp:coreProperties>
</file>