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BF4FDD" w:rsidRDefault="00BF4FDD" w:rsidP="00217E0B">
      <w:pPr>
        <w:pStyle w:val="03INTESTAZIONEBOLD"/>
        <w:spacing w:line="360" w:lineRule="auto"/>
        <w:ind w:right="566" w:hanging="142"/>
        <w:jc w:val="center"/>
        <w:rPr>
          <w:rFonts w:ascii="Gill Sans MT" w:hAnsi="Gill Sans MT"/>
          <w:color w:val="000000" w:themeColor="text1"/>
          <w:sz w:val="36"/>
          <w:szCs w:val="36"/>
          <w:lang w:val="es-ES"/>
        </w:rPr>
      </w:pPr>
      <w:r>
        <w:rPr>
          <w:rFonts w:ascii="Gill Sans MT" w:hAnsi="Gill Sans MT"/>
          <w:color w:val="000000" w:themeColor="text1"/>
          <w:sz w:val="36"/>
          <w:szCs w:val="36"/>
          <w:lang w:val="es-ES"/>
        </w:rPr>
        <w:t>Jeep</w:t>
      </w:r>
      <w:r w:rsidR="00F86534">
        <w:rPr>
          <w:rFonts w:ascii="Gill Sans MT" w:hAnsi="Gill Sans MT"/>
          <w:color w:val="000000" w:themeColor="text1"/>
          <w:sz w:val="36"/>
          <w:szCs w:val="36"/>
          <w:lang w:val="es-ES"/>
        </w:rPr>
        <w:t xml:space="preserve"> destaca en noviembre entre las marcas de FCA y </w:t>
      </w:r>
      <w:r w:rsidR="00F55A69">
        <w:rPr>
          <w:rFonts w:ascii="Gill Sans MT" w:hAnsi="Gill Sans MT"/>
          <w:color w:val="000000" w:themeColor="text1"/>
          <w:sz w:val="36"/>
          <w:szCs w:val="36"/>
          <w:lang w:val="es-ES"/>
        </w:rPr>
        <w:t>duplica sus matriculaciones con un crecimiento imparable</w:t>
      </w:r>
    </w:p>
    <w:p w:rsidR="004A2AEA" w:rsidRDefault="004A2AEA" w:rsidP="00217E0B">
      <w:pPr>
        <w:pStyle w:val="03INTESTAZIONEBOLD"/>
        <w:spacing w:line="360" w:lineRule="auto"/>
        <w:ind w:right="566" w:hanging="142"/>
        <w:jc w:val="center"/>
        <w:rPr>
          <w:rFonts w:ascii="Gill Sans MT" w:hAnsi="Gill Sans MT"/>
          <w:color w:val="000000" w:themeColor="text1"/>
          <w:sz w:val="36"/>
          <w:szCs w:val="36"/>
          <w:lang w:val="es-ES"/>
        </w:rPr>
      </w:pPr>
    </w:p>
    <w:p w:rsidR="00BF4FDD" w:rsidRPr="00F03683" w:rsidRDefault="00BF4FDD" w:rsidP="00BF4FDD">
      <w:pPr>
        <w:pStyle w:val="Prrafodelista1"/>
        <w:numPr>
          <w:ilvl w:val="0"/>
          <w:numId w:val="7"/>
        </w:numPr>
        <w:spacing w:line="360" w:lineRule="auto"/>
        <w:ind w:left="0" w:right="566" w:hanging="142"/>
        <w:jc w:val="both"/>
        <w:rPr>
          <w:bCs/>
        </w:rPr>
      </w:pPr>
      <w:bookmarkStart w:id="6" w:name="OLE_LINK5"/>
      <w:bookmarkStart w:id="7" w:name="OLE_LINK6"/>
      <w:bookmarkStart w:id="8" w:name="OLE_LINK3"/>
      <w:bookmarkStart w:id="9" w:name="OLE_LINK4"/>
      <w:bookmarkEnd w:id="0"/>
      <w:bookmarkEnd w:id="1"/>
      <w:bookmarkEnd w:id="2"/>
      <w:bookmarkEnd w:id="3"/>
      <w:bookmarkEnd w:id="4"/>
      <w:bookmarkEnd w:id="5"/>
      <w:r>
        <w:rPr>
          <w:b/>
          <w:bCs/>
        </w:rPr>
        <w:t xml:space="preserve"> La legendaria marca de todoterrenos </w:t>
      </w:r>
      <w:r w:rsidR="00F55A69">
        <w:rPr>
          <w:b/>
          <w:bCs/>
        </w:rPr>
        <w:t>no solo resiste la caída general del mercado, sino que cierra noviembre logrando duplicar sus matriculaciones de 2017  a falta de un mes para finalizar el año</w:t>
      </w:r>
      <w:r>
        <w:rPr>
          <w:b/>
          <w:bCs/>
        </w:rPr>
        <w:t xml:space="preserve"> </w:t>
      </w:r>
      <w:bookmarkStart w:id="10" w:name="OLE_LINK12"/>
      <w:bookmarkStart w:id="11" w:name="OLE_LINK13"/>
    </w:p>
    <w:p w:rsidR="00F03683" w:rsidRPr="00BF4FDD" w:rsidRDefault="00F55A69" w:rsidP="00BF4FDD">
      <w:pPr>
        <w:pStyle w:val="Prrafodelista1"/>
        <w:numPr>
          <w:ilvl w:val="0"/>
          <w:numId w:val="7"/>
        </w:numPr>
        <w:spacing w:line="360" w:lineRule="auto"/>
        <w:ind w:left="0" w:right="566" w:hanging="142"/>
        <w:jc w:val="both"/>
        <w:rPr>
          <w:bCs/>
        </w:rPr>
      </w:pPr>
      <w:r>
        <w:rPr>
          <w:b/>
          <w:bCs/>
        </w:rPr>
        <w:t>E</w:t>
      </w:r>
      <w:r w:rsidR="00F03683">
        <w:rPr>
          <w:b/>
          <w:bCs/>
        </w:rPr>
        <w:t xml:space="preserve">l mítico 500, se </w:t>
      </w:r>
      <w:r>
        <w:rPr>
          <w:b/>
          <w:bCs/>
        </w:rPr>
        <w:t>mantienen dentro del top 10</w:t>
      </w:r>
      <w:r w:rsidR="00F03683">
        <w:rPr>
          <w:b/>
          <w:bCs/>
        </w:rPr>
        <w:t xml:space="preserve"> </w:t>
      </w:r>
      <w:r>
        <w:rPr>
          <w:b/>
          <w:bCs/>
        </w:rPr>
        <w:t xml:space="preserve">de </w:t>
      </w:r>
      <w:r w:rsidR="00F03683">
        <w:rPr>
          <w:b/>
          <w:bCs/>
        </w:rPr>
        <w:t>modelos.</w:t>
      </w:r>
    </w:p>
    <w:p w:rsidR="00BF4FDD" w:rsidRDefault="00BF4FDD" w:rsidP="00BF4FDD">
      <w:pPr>
        <w:pStyle w:val="Prrafodelista1"/>
        <w:spacing w:line="360" w:lineRule="auto"/>
        <w:ind w:left="0" w:right="566"/>
        <w:jc w:val="both"/>
        <w:rPr>
          <w:bCs/>
        </w:rPr>
      </w:pPr>
    </w:p>
    <w:p w:rsidR="00BF4FDD" w:rsidRDefault="00134D90" w:rsidP="00BF4FDD">
      <w:pPr>
        <w:pStyle w:val="Prrafodelista1"/>
        <w:spacing w:line="360" w:lineRule="auto"/>
        <w:ind w:left="0" w:right="566"/>
        <w:jc w:val="both"/>
        <w:rPr>
          <w:bCs/>
        </w:rPr>
      </w:pPr>
      <w:r w:rsidRPr="00BF4FDD">
        <w:rPr>
          <w:b/>
          <w:bCs/>
        </w:rPr>
        <w:t>Alcalá de Henares</w:t>
      </w:r>
      <w:r w:rsidR="00083740" w:rsidRPr="00BF4FDD">
        <w:rPr>
          <w:b/>
          <w:bCs/>
        </w:rPr>
        <w:t xml:space="preserve">, </w:t>
      </w:r>
      <w:r w:rsidR="00A335B2">
        <w:rPr>
          <w:b/>
          <w:bCs/>
        </w:rPr>
        <w:t>5</w:t>
      </w:r>
      <w:r w:rsidR="00C87633" w:rsidRPr="00BF4FDD">
        <w:rPr>
          <w:b/>
          <w:bCs/>
        </w:rPr>
        <w:t xml:space="preserve"> </w:t>
      </w:r>
      <w:r w:rsidR="00083740" w:rsidRPr="00BF4FDD">
        <w:rPr>
          <w:b/>
          <w:bCs/>
        </w:rPr>
        <w:t xml:space="preserve">de </w:t>
      </w:r>
      <w:r w:rsidR="00F55A69">
        <w:rPr>
          <w:b/>
          <w:bCs/>
        </w:rPr>
        <w:t>diciembre</w:t>
      </w:r>
      <w:r w:rsidRPr="00BF4FDD">
        <w:rPr>
          <w:b/>
          <w:bCs/>
        </w:rPr>
        <w:t xml:space="preserve"> de 201</w:t>
      </w:r>
      <w:bookmarkEnd w:id="6"/>
      <w:bookmarkEnd w:id="7"/>
      <w:r w:rsidR="00A1683B" w:rsidRPr="00BF4FDD">
        <w:rPr>
          <w:b/>
          <w:bCs/>
        </w:rPr>
        <w:t>8</w:t>
      </w:r>
      <w:r w:rsidRPr="00BF4FDD">
        <w:rPr>
          <w:b/>
          <w:bCs/>
        </w:rPr>
        <w:t xml:space="preserve">.- </w:t>
      </w:r>
      <w:bookmarkStart w:id="12" w:name="OLE_LINK8"/>
      <w:bookmarkStart w:id="13" w:name="OLE_LINK9"/>
      <w:bookmarkEnd w:id="10"/>
      <w:bookmarkEnd w:id="11"/>
      <w:r w:rsidR="0054057B" w:rsidRPr="00BF4FDD">
        <w:rPr>
          <w:bCs/>
        </w:rPr>
        <w:t xml:space="preserve">El mercado español de turismos </w:t>
      </w:r>
      <w:r w:rsidR="00F55A69">
        <w:rPr>
          <w:bCs/>
        </w:rPr>
        <w:t>sigue sufriendo la recesión desde</w:t>
      </w:r>
      <w:r w:rsidR="00BF4FDD">
        <w:rPr>
          <w:bCs/>
        </w:rPr>
        <w:t xml:space="preserve"> la entrada en vigor de la nueva normativa de medición de emisiones WLTP. Con un total de </w:t>
      </w:r>
      <w:r w:rsidR="00F55A69">
        <w:rPr>
          <w:bCs/>
        </w:rPr>
        <w:t>91.063</w:t>
      </w:r>
      <w:r w:rsidR="00BF4FDD">
        <w:rPr>
          <w:bCs/>
        </w:rPr>
        <w:t xml:space="preserve"> matriculaciones, se registra una bajada de un </w:t>
      </w:r>
      <w:r w:rsidR="00F55A69">
        <w:rPr>
          <w:bCs/>
        </w:rPr>
        <w:t>-12,6</w:t>
      </w:r>
      <w:r w:rsidR="00BF4FDD">
        <w:rPr>
          <w:bCs/>
        </w:rPr>
        <w:t>7% con respecto al mismo mes del a</w:t>
      </w:r>
      <w:r w:rsidR="00F03683">
        <w:rPr>
          <w:bCs/>
        </w:rPr>
        <w:t>ñ</w:t>
      </w:r>
      <w:r w:rsidR="00BF4FDD">
        <w:rPr>
          <w:bCs/>
        </w:rPr>
        <w:t>o pasado. En</w:t>
      </w:r>
      <w:r w:rsidR="00F55A69">
        <w:rPr>
          <w:bCs/>
        </w:rPr>
        <w:t xml:space="preserve"> el acumulado del año, se alcanzan las </w:t>
      </w:r>
      <w:r w:rsidR="00BF4FDD">
        <w:rPr>
          <w:bCs/>
        </w:rPr>
        <w:t>1</w:t>
      </w:r>
      <w:r w:rsidR="00F55A69">
        <w:rPr>
          <w:bCs/>
        </w:rPr>
        <w:t>.222</w:t>
      </w:r>
      <w:r w:rsidR="00BF4FDD">
        <w:rPr>
          <w:bCs/>
        </w:rPr>
        <w:t>.</w:t>
      </w:r>
      <w:r w:rsidR="00F55A69">
        <w:rPr>
          <w:bCs/>
        </w:rPr>
        <w:t>147</w:t>
      </w:r>
      <w:r w:rsidR="00BF4FDD">
        <w:rPr>
          <w:bCs/>
        </w:rPr>
        <w:t xml:space="preserve"> matriculaciones, lo que supone un </w:t>
      </w:r>
      <w:r w:rsidR="00F55A69">
        <w:rPr>
          <w:bCs/>
        </w:rPr>
        <w:t>8</w:t>
      </w:r>
      <w:r w:rsidR="00BF4FDD">
        <w:rPr>
          <w:bCs/>
        </w:rPr>
        <w:t>% más que en el mismo periodo (enero-</w:t>
      </w:r>
      <w:r w:rsidR="00F55A69">
        <w:rPr>
          <w:bCs/>
        </w:rPr>
        <w:t>noviembre</w:t>
      </w:r>
      <w:r w:rsidR="00BF4FDD">
        <w:rPr>
          <w:bCs/>
        </w:rPr>
        <w:t>) de 2017.</w:t>
      </w:r>
    </w:p>
    <w:p w:rsidR="00F03683" w:rsidRDefault="00F03683" w:rsidP="00BF4FDD">
      <w:pPr>
        <w:pStyle w:val="Prrafodelista1"/>
        <w:spacing w:line="360" w:lineRule="auto"/>
        <w:ind w:left="0" w:right="566"/>
        <w:jc w:val="both"/>
        <w:rPr>
          <w:bCs/>
        </w:rPr>
      </w:pPr>
    </w:p>
    <w:p w:rsidR="00F55A69" w:rsidRDefault="00F03683" w:rsidP="00F55A69">
      <w:pPr>
        <w:pStyle w:val="Prrafodelista1"/>
        <w:spacing w:line="360" w:lineRule="auto"/>
        <w:ind w:left="0" w:right="566"/>
        <w:jc w:val="both"/>
        <w:rPr>
          <w:bCs/>
        </w:rPr>
      </w:pPr>
      <w:r>
        <w:rPr>
          <w:bCs/>
        </w:rPr>
        <w:t>Jeep</w:t>
      </w:r>
      <w:r w:rsidR="00F55A69">
        <w:rPr>
          <w:bCs/>
        </w:rPr>
        <w:t xml:space="preserve"> no solo ha sido una de las marcas más destacadas de noviembre, tras matricular 1.544 unidades, lo que supone un 89% más que en el mismo mes de 2017, sino </w:t>
      </w:r>
      <w:r w:rsidR="00F86534">
        <w:rPr>
          <w:bCs/>
        </w:rPr>
        <w:t>que el</w:t>
      </w:r>
      <w:r w:rsidR="00F55A69">
        <w:rPr>
          <w:bCs/>
        </w:rPr>
        <w:t xml:space="preserve"> legend</w:t>
      </w:r>
      <w:r w:rsidR="00F86534">
        <w:rPr>
          <w:bCs/>
        </w:rPr>
        <w:t>ario</w:t>
      </w:r>
      <w:r w:rsidR="00F55A69">
        <w:rPr>
          <w:bCs/>
        </w:rPr>
        <w:t xml:space="preserve"> </w:t>
      </w:r>
      <w:r w:rsidR="00F86534">
        <w:rPr>
          <w:bCs/>
        </w:rPr>
        <w:t>fabricante</w:t>
      </w:r>
      <w:r w:rsidR="00F55A69">
        <w:rPr>
          <w:bCs/>
        </w:rPr>
        <w:t xml:space="preserve"> de todoterrenos marca un hito en el mercado español al convertirse en la primera marca en duplicar su volumen de ventas en 2018. Con un total de 15.791 unidades, Jeep ha crecido un 100,3% con respecto a 2017 (7.884 </w:t>
      </w:r>
      <w:r w:rsidR="0004327C">
        <w:rPr>
          <w:bCs/>
        </w:rPr>
        <w:t>unidades</w:t>
      </w:r>
      <w:r w:rsidR="00F55A69">
        <w:rPr>
          <w:bCs/>
        </w:rPr>
        <w:t>) y a falta de un mes para terminar el año.</w:t>
      </w:r>
      <w:r>
        <w:rPr>
          <w:bCs/>
        </w:rPr>
        <w:t xml:space="preserve"> </w:t>
      </w:r>
    </w:p>
    <w:p w:rsidR="00F55A69" w:rsidRDefault="00F55A69" w:rsidP="00F55A69">
      <w:pPr>
        <w:pStyle w:val="Prrafodelista1"/>
        <w:spacing w:line="360" w:lineRule="auto"/>
        <w:ind w:left="0" w:right="566"/>
        <w:jc w:val="both"/>
        <w:rPr>
          <w:bCs/>
        </w:rPr>
      </w:pPr>
    </w:p>
    <w:p w:rsidR="00B10248" w:rsidRDefault="00F55A69" w:rsidP="004A2AEA">
      <w:pPr>
        <w:pStyle w:val="Prrafodelista1"/>
        <w:spacing w:line="360" w:lineRule="auto"/>
        <w:ind w:left="0" w:right="566"/>
        <w:jc w:val="both"/>
        <w:rPr>
          <w:bCs/>
        </w:rPr>
      </w:pPr>
      <w:r>
        <w:rPr>
          <w:bCs/>
        </w:rPr>
        <w:t xml:space="preserve">Por su parte, </w:t>
      </w:r>
      <w:r w:rsidR="00F03683">
        <w:rPr>
          <w:bCs/>
        </w:rPr>
        <w:t xml:space="preserve">Fiat </w:t>
      </w:r>
      <w:r>
        <w:rPr>
          <w:bCs/>
        </w:rPr>
        <w:t xml:space="preserve">ha matriculado en noviembre 2.087 unidades, con un acumulado de 56.719 unidades (+9,5%), con el icónico Fiat 500 consolidado dentro del top 10 de modelos nacionales. </w:t>
      </w:r>
      <w:r w:rsidR="00F03683">
        <w:rPr>
          <w:bCs/>
        </w:rPr>
        <w:t xml:space="preserve"> Alfa Romeo </w:t>
      </w:r>
      <w:r w:rsidR="0004327C">
        <w:rPr>
          <w:bCs/>
        </w:rPr>
        <w:t xml:space="preserve">cierra noviembre con 251 unidades y cuenta con un acumulado de 4.431 unidades (+17,4%). </w:t>
      </w:r>
      <w:r w:rsidR="00F03683">
        <w:rPr>
          <w:bCs/>
        </w:rPr>
        <w:t xml:space="preserve"> </w:t>
      </w:r>
    </w:p>
    <w:p w:rsidR="00E07BE1" w:rsidRPr="00E146F9" w:rsidRDefault="00AE1780" w:rsidP="00217E0B">
      <w:pPr>
        <w:spacing w:line="360" w:lineRule="auto"/>
        <w:ind w:right="566" w:hanging="142"/>
        <w:jc w:val="right"/>
        <w:rPr>
          <w:b/>
          <w:sz w:val="18"/>
          <w:szCs w:val="18"/>
          <w:lang w:val="en-US"/>
        </w:rPr>
      </w:pPr>
      <w:r w:rsidRPr="00E146F9">
        <w:rPr>
          <w:b/>
          <w:sz w:val="18"/>
          <w:szCs w:val="18"/>
          <w:lang w:val="en-US"/>
        </w:rPr>
        <w:t>*</w:t>
      </w:r>
      <w:proofErr w:type="spellStart"/>
      <w:r w:rsidRPr="00E146F9">
        <w:rPr>
          <w:b/>
          <w:sz w:val="18"/>
          <w:szCs w:val="18"/>
          <w:lang w:val="en-US"/>
        </w:rPr>
        <w:t>Datos</w:t>
      </w:r>
      <w:proofErr w:type="spellEnd"/>
      <w:r w:rsidRPr="00E146F9">
        <w:rPr>
          <w:b/>
          <w:sz w:val="18"/>
          <w:szCs w:val="18"/>
          <w:lang w:val="en-US"/>
        </w:rPr>
        <w:t xml:space="preserve"> ANFAC</w:t>
      </w:r>
      <w:bookmarkEnd w:id="8"/>
      <w:bookmarkEnd w:id="9"/>
    </w:p>
    <w:bookmarkEnd w:id="12"/>
    <w:bookmarkEnd w:id="13"/>
    <w:p w:rsidR="00CC6E32" w:rsidRPr="00E146F9" w:rsidRDefault="00CC6E32"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412913" w:rsidRPr="00E146F9"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E146F9">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lastRenderedPageBreak/>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9F" w:rsidRDefault="00A3669F" w:rsidP="0040727A">
      <w:r>
        <w:separator/>
      </w:r>
    </w:p>
  </w:endnote>
  <w:endnote w:type="continuationSeparator" w:id="0">
    <w:p w:rsidR="00A3669F" w:rsidRDefault="00A3669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103AF" w:rsidRPr="00B103AF">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103AF" w:rsidRPr="00B103AF">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103AF" w:rsidRPr="00B103AF">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9F" w:rsidRDefault="00A3669F" w:rsidP="0040727A">
      <w:r>
        <w:separator/>
      </w:r>
    </w:p>
  </w:footnote>
  <w:footnote w:type="continuationSeparator" w:id="0">
    <w:p w:rsidR="00A3669F" w:rsidRDefault="00A3669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15A03"/>
    <w:rsid w:val="0001603F"/>
    <w:rsid w:val="0002037D"/>
    <w:rsid w:val="0003158B"/>
    <w:rsid w:val="00037BBE"/>
    <w:rsid w:val="00040EE9"/>
    <w:rsid w:val="000410F9"/>
    <w:rsid w:val="0004327C"/>
    <w:rsid w:val="00045001"/>
    <w:rsid w:val="00054D46"/>
    <w:rsid w:val="00060E92"/>
    <w:rsid w:val="00071E5F"/>
    <w:rsid w:val="000754BA"/>
    <w:rsid w:val="00077098"/>
    <w:rsid w:val="0008374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E0884"/>
    <w:rsid w:val="006E44CA"/>
    <w:rsid w:val="006E78DB"/>
    <w:rsid w:val="006F1970"/>
    <w:rsid w:val="00704B41"/>
    <w:rsid w:val="00710E9A"/>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2C47"/>
    <w:rsid w:val="00AA48FA"/>
    <w:rsid w:val="00AA5EAD"/>
    <w:rsid w:val="00AA6167"/>
    <w:rsid w:val="00AB4F94"/>
    <w:rsid w:val="00AB7FF8"/>
    <w:rsid w:val="00AC6336"/>
    <w:rsid w:val="00AE1780"/>
    <w:rsid w:val="00AE35CD"/>
    <w:rsid w:val="00B0019C"/>
    <w:rsid w:val="00B10248"/>
    <w:rsid w:val="00B103AF"/>
    <w:rsid w:val="00B2051F"/>
    <w:rsid w:val="00B21B70"/>
    <w:rsid w:val="00B23C3A"/>
    <w:rsid w:val="00B32CA2"/>
    <w:rsid w:val="00B35FEB"/>
    <w:rsid w:val="00B56A6C"/>
    <w:rsid w:val="00B64BA0"/>
    <w:rsid w:val="00B65279"/>
    <w:rsid w:val="00B663AD"/>
    <w:rsid w:val="00B748D1"/>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49C5"/>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92DBA"/>
    <w:rsid w:val="00E96D41"/>
    <w:rsid w:val="00EA2208"/>
    <w:rsid w:val="00EA35CE"/>
    <w:rsid w:val="00EB6979"/>
    <w:rsid w:val="00EC15CA"/>
    <w:rsid w:val="00EC4C09"/>
    <w:rsid w:val="00EC542A"/>
    <w:rsid w:val="00ED4653"/>
    <w:rsid w:val="00EE21C4"/>
    <w:rsid w:val="00EE2C27"/>
    <w:rsid w:val="00EE5673"/>
    <w:rsid w:val="00EE75FF"/>
    <w:rsid w:val="00EF1CB0"/>
    <w:rsid w:val="00EF7248"/>
    <w:rsid w:val="00F03683"/>
    <w:rsid w:val="00F103B9"/>
    <w:rsid w:val="00F10B69"/>
    <w:rsid w:val="00F449FB"/>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103A-01A5-49B6-9F7E-075E67B1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2018-05-03T12:31:00Z</cp:lastPrinted>
  <dcterms:created xsi:type="dcterms:W3CDTF">2018-12-03T12:30:00Z</dcterms:created>
  <dcterms:modified xsi:type="dcterms:W3CDTF">2018-12-05T12:26:00Z</dcterms:modified>
</cp:coreProperties>
</file>