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2F" w:rsidRDefault="0062452F" w:rsidP="00777D78">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01046F" w:rsidRPr="00AF43F7" w:rsidRDefault="00E13A21" w:rsidP="00E13A21">
      <w:pPr>
        <w:spacing w:line="360" w:lineRule="auto"/>
        <w:jc w:val="center"/>
        <w:rPr>
          <w:rFonts w:cs="Times New Roman"/>
          <w:bCs/>
          <w:lang w:eastAsia="en-GB"/>
        </w:rPr>
      </w:pPr>
      <w:bookmarkStart w:id="6" w:name="OLE_LINK3"/>
      <w:bookmarkStart w:id="7" w:name="OLE_LINK4"/>
      <w:bookmarkStart w:id="8" w:name="OLE_LINK8"/>
      <w:bookmarkStart w:id="9" w:name="OLE_LINK9"/>
      <w:bookmarkEnd w:id="0"/>
      <w:bookmarkEnd w:id="1"/>
      <w:bookmarkEnd w:id="2"/>
      <w:bookmarkEnd w:id="3"/>
      <w:bookmarkEnd w:id="4"/>
      <w:bookmarkEnd w:id="5"/>
      <w:r w:rsidRPr="00AF43F7">
        <w:rPr>
          <w:rFonts w:ascii="Gill Sans MT" w:hAnsi="Gill Sans MT" w:cs="Helvetica"/>
          <w:b/>
          <w:color w:val="000000" w:themeColor="text1"/>
          <w:sz w:val="36"/>
          <w:szCs w:val="36"/>
          <w:lang w:eastAsia="it-IT"/>
        </w:rPr>
        <w:t xml:space="preserve">La edición especial 500 </w:t>
      </w:r>
      <w:proofErr w:type="spellStart"/>
      <w:r w:rsidRPr="00AF43F7">
        <w:rPr>
          <w:rFonts w:ascii="Gill Sans MT" w:hAnsi="Gill Sans MT" w:cs="Helvetica"/>
          <w:b/>
          <w:color w:val="000000" w:themeColor="text1"/>
          <w:sz w:val="36"/>
          <w:szCs w:val="36"/>
          <w:lang w:eastAsia="it-IT"/>
        </w:rPr>
        <w:t>Dolcevita</w:t>
      </w:r>
      <w:proofErr w:type="spellEnd"/>
      <w:r w:rsidRPr="00AF43F7">
        <w:rPr>
          <w:rFonts w:ascii="Gill Sans MT" w:hAnsi="Gill Sans MT" w:cs="Helvetica"/>
          <w:b/>
          <w:color w:val="000000" w:themeColor="text1"/>
          <w:sz w:val="36"/>
          <w:szCs w:val="36"/>
          <w:lang w:eastAsia="it-IT"/>
        </w:rPr>
        <w:t xml:space="preserve"> celebra el 62 aniversario del emblemático Fiat</w:t>
      </w:r>
    </w:p>
    <w:p w:rsidR="00E13A21" w:rsidRPr="00AF43F7" w:rsidRDefault="00E13A21" w:rsidP="00E13A21">
      <w:pPr>
        <w:pStyle w:val="Prrafodelista"/>
        <w:spacing w:line="360" w:lineRule="auto"/>
        <w:jc w:val="both"/>
        <w:rPr>
          <w:b/>
        </w:rPr>
      </w:pPr>
    </w:p>
    <w:p w:rsidR="00E13A21" w:rsidRPr="00AF43F7" w:rsidRDefault="00E13A21" w:rsidP="00E13A21">
      <w:pPr>
        <w:pStyle w:val="Prrafodelista"/>
        <w:numPr>
          <w:ilvl w:val="0"/>
          <w:numId w:val="12"/>
        </w:numPr>
        <w:spacing w:line="360" w:lineRule="auto"/>
        <w:jc w:val="both"/>
        <w:rPr>
          <w:b/>
        </w:rPr>
      </w:pPr>
      <w:r w:rsidRPr="00AF43F7">
        <w:rPr>
          <w:b/>
        </w:rPr>
        <w:t xml:space="preserve">El escenario de un pasado legendario es revivido por el genial 500 </w:t>
      </w:r>
      <w:proofErr w:type="spellStart"/>
      <w:r w:rsidRPr="00AF43F7">
        <w:rPr>
          <w:b/>
        </w:rPr>
        <w:t>Dolcevita</w:t>
      </w:r>
      <w:proofErr w:type="spellEnd"/>
      <w:r w:rsidRPr="00AF43F7">
        <w:rPr>
          <w:b/>
        </w:rPr>
        <w:t xml:space="preserve">, la primera edición especial de la nueva gama que luce una carrocería </w:t>
      </w:r>
      <w:r w:rsidR="000D6A46" w:rsidRPr="00AF43F7">
        <w:rPr>
          <w:b/>
        </w:rPr>
        <w:t xml:space="preserve">color </w:t>
      </w:r>
      <w:r w:rsidRPr="00AF43F7">
        <w:rPr>
          <w:b/>
        </w:rPr>
        <w:t>blanc</w:t>
      </w:r>
      <w:r w:rsidR="000D6A46" w:rsidRPr="00AF43F7">
        <w:rPr>
          <w:b/>
        </w:rPr>
        <w:t>o</w:t>
      </w:r>
      <w:r w:rsidRPr="00AF43F7">
        <w:rPr>
          <w:b/>
        </w:rPr>
        <w:t xml:space="preserve">, </w:t>
      </w:r>
      <w:r w:rsidR="0029576A" w:rsidRPr="00AF43F7">
        <w:rPr>
          <w:b/>
        </w:rPr>
        <w:t xml:space="preserve">con </w:t>
      </w:r>
      <w:r w:rsidRPr="00AF43F7">
        <w:rPr>
          <w:b/>
        </w:rPr>
        <w:t>una línea roja, blanca y roja</w:t>
      </w:r>
      <w:r w:rsidR="0029576A" w:rsidRPr="00AF43F7">
        <w:rPr>
          <w:b/>
        </w:rPr>
        <w:t xml:space="preserve"> que rodea el 500</w:t>
      </w:r>
      <w:r w:rsidRPr="00AF43F7">
        <w:rPr>
          <w:b/>
        </w:rPr>
        <w:t xml:space="preserve">, y el </w:t>
      </w:r>
      <w:r w:rsidR="00CE390F" w:rsidRPr="00AF43F7">
        <w:rPr>
          <w:b/>
        </w:rPr>
        <w:t>logo</w:t>
      </w:r>
      <w:r w:rsidRPr="00AF43F7">
        <w:rPr>
          <w:b/>
        </w:rPr>
        <w:t xml:space="preserve"> “</w:t>
      </w:r>
      <w:proofErr w:type="spellStart"/>
      <w:r w:rsidRPr="00AF43F7">
        <w:rPr>
          <w:b/>
        </w:rPr>
        <w:t>Dolcevita</w:t>
      </w:r>
      <w:proofErr w:type="spellEnd"/>
      <w:r w:rsidRPr="00AF43F7">
        <w:rPr>
          <w:b/>
        </w:rPr>
        <w:t>”.</w:t>
      </w:r>
    </w:p>
    <w:p w:rsidR="00E13A21" w:rsidRPr="00AF43F7" w:rsidRDefault="00CE390F" w:rsidP="00E13A21">
      <w:pPr>
        <w:pStyle w:val="Prrafodelista"/>
        <w:numPr>
          <w:ilvl w:val="0"/>
          <w:numId w:val="12"/>
        </w:numPr>
        <w:spacing w:line="360" w:lineRule="auto"/>
        <w:jc w:val="both"/>
        <w:rPr>
          <w:b/>
        </w:rPr>
      </w:pPr>
      <w:r w:rsidRPr="00AF43F7">
        <w:rPr>
          <w:b/>
        </w:rPr>
        <w:t>D</w:t>
      </w:r>
      <w:r w:rsidR="00E13A21" w:rsidRPr="00AF43F7">
        <w:rPr>
          <w:b/>
        </w:rPr>
        <w:t xml:space="preserve">os versiones disponibles: descapotable, con una capota de rayas horizontales blancas y azules única en su género y un </w:t>
      </w:r>
      <w:r w:rsidRPr="00AF43F7">
        <w:rPr>
          <w:b/>
        </w:rPr>
        <w:t>logo</w:t>
      </w:r>
      <w:r w:rsidR="00E13A21" w:rsidRPr="00AF43F7">
        <w:rPr>
          <w:b/>
        </w:rPr>
        <w:t xml:space="preserve"> "500" en rojo que recuerda los colores de la Riviera italiana de los años sesenta, y una berlina con techo solar de cristal. </w:t>
      </w:r>
    </w:p>
    <w:p w:rsidR="00E13A21" w:rsidRPr="00AF43F7" w:rsidRDefault="00E13A21" w:rsidP="00E13A21">
      <w:pPr>
        <w:pStyle w:val="Prrafodelista"/>
        <w:numPr>
          <w:ilvl w:val="0"/>
          <w:numId w:val="12"/>
        </w:numPr>
        <w:spacing w:line="360" w:lineRule="auto"/>
        <w:jc w:val="both"/>
        <w:rPr>
          <w:b/>
        </w:rPr>
      </w:pPr>
      <w:r w:rsidRPr="00AF43F7">
        <w:rPr>
          <w:b/>
        </w:rPr>
        <w:t xml:space="preserve">El sorprendente salpicadero náutico de madera y los nuevos asientos de piel </w:t>
      </w:r>
      <w:proofErr w:type="spellStart"/>
      <w:r w:rsidRPr="00AF43F7">
        <w:rPr>
          <w:b/>
        </w:rPr>
        <w:t>Frau</w:t>
      </w:r>
      <w:proofErr w:type="spellEnd"/>
      <w:r w:rsidRPr="00AF43F7">
        <w:rPr>
          <w:b/>
        </w:rPr>
        <w:t xml:space="preserve"> en color marfil con ribetes rojos y logo 500 bordado expresan sofisticación y exclusividad. </w:t>
      </w:r>
    </w:p>
    <w:p w:rsidR="00E13A21" w:rsidRPr="00AF43F7" w:rsidRDefault="00E13A21" w:rsidP="00E13A21">
      <w:pPr>
        <w:pStyle w:val="Prrafodelista"/>
        <w:numPr>
          <w:ilvl w:val="0"/>
          <w:numId w:val="12"/>
        </w:numPr>
        <w:spacing w:line="360" w:lineRule="auto"/>
        <w:jc w:val="both"/>
        <w:rPr>
          <w:b/>
        </w:rPr>
      </w:pPr>
      <w:r w:rsidRPr="00AF43F7">
        <w:rPr>
          <w:b/>
        </w:rPr>
        <w:t xml:space="preserve">Este año también se cumple el décimo aniversario del </w:t>
      </w:r>
      <w:r w:rsidR="00CE390F" w:rsidRPr="00AF43F7">
        <w:rPr>
          <w:b/>
        </w:rPr>
        <w:t xml:space="preserve">500 </w:t>
      </w:r>
      <w:r w:rsidRPr="00AF43F7">
        <w:rPr>
          <w:b/>
        </w:rPr>
        <w:t>descapotable, una auténtica “ventana al cielo”.</w:t>
      </w:r>
    </w:p>
    <w:p w:rsidR="00E13A21" w:rsidRPr="00AF43F7" w:rsidRDefault="00E13A21" w:rsidP="00E13A21">
      <w:pPr>
        <w:pStyle w:val="Prrafodelista"/>
        <w:numPr>
          <w:ilvl w:val="0"/>
          <w:numId w:val="12"/>
        </w:numPr>
        <w:spacing w:line="360" w:lineRule="auto"/>
        <w:jc w:val="both"/>
        <w:rPr>
          <w:b/>
        </w:rPr>
      </w:pPr>
      <w:r w:rsidRPr="00AF43F7">
        <w:rPr>
          <w:b/>
        </w:rPr>
        <w:t xml:space="preserve">El 500 </w:t>
      </w:r>
      <w:proofErr w:type="spellStart"/>
      <w:r w:rsidRPr="00AF43F7">
        <w:rPr>
          <w:b/>
        </w:rPr>
        <w:t>Dolcevita</w:t>
      </w:r>
      <w:proofErr w:type="spellEnd"/>
      <w:r w:rsidRPr="00AF43F7">
        <w:rPr>
          <w:b/>
        </w:rPr>
        <w:t xml:space="preserve"> amplía la colección de más de 30 ediciones especiales creadas en los últimos 12 años que han contribuido al éxito del modelo que es líder en Europa en su segmento.</w:t>
      </w:r>
    </w:p>
    <w:p w:rsidR="0023006F" w:rsidRPr="00AF43F7" w:rsidRDefault="0023006F" w:rsidP="00E13A21">
      <w:pPr>
        <w:pStyle w:val="Prrafodelista"/>
        <w:numPr>
          <w:ilvl w:val="0"/>
          <w:numId w:val="12"/>
        </w:numPr>
        <w:spacing w:line="360" w:lineRule="auto"/>
        <w:jc w:val="both"/>
        <w:rPr>
          <w:b/>
        </w:rPr>
      </w:pPr>
      <w:r w:rsidRPr="00AF43F7">
        <w:rPr>
          <w:b/>
        </w:rPr>
        <w:t>Ya disponible en el mercado español por un precio desde 15.650 €.</w:t>
      </w:r>
    </w:p>
    <w:p w:rsidR="00E13A21" w:rsidRPr="00AF43F7" w:rsidRDefault="00E13A21" w:rsidP="00E13A21">
      <w:pPr>
        <w:pStyle w:val="Prrafodelista"/>
        <w:numPr>
          <w:ilvl w:val="0"/>
          <w:numId w:val="12"/>
        </w:numPr>
        <w:spacing w:line="360" w:lineRule="auto"/>
        <w:jc w:val="both"/>
        <w:rPr>
          <w:b/>
        </w:rPr>
      </w:pPr>
      <w:r w:rsidRPr="00AF43F7">
        <w:rPr>
          <w:b/>
        </w:rPr>
        <w:t>Ha sido el automóvil más vendido del Grupo FCA durante dos años y también lidera la familia que lleva su nombre (los modelos 500, 500X y 500L), que recientemente ha alcanzado el hito de tres millones de unidades vendidas en Europa.</w:t>
      </w:r>
    </w:p>
    <w:p w:rsidR="0035559C" w:rsidRPr="00AF43F7" w:rsidRDefault="0035559C" w:rsidP="0035559C">
      <w:pPr>
        <w:spacing w:line="360" w:lineRule="auto"/>
        <w:jc w:val="both"/>
        <w:rPr>
          <w:rFonts w:cstheme="minorHAnsi"/>
        </w:rPr>
      </w:pPr>
    </w:p>
    <w:p w:rsidR="00E13A21" w:rsidRPr="00AF43F7" w:rsidRDefault="0035559C" w:rsidP="00E13A21">
      <w:pPr>
        <w:spacing w:line="360" w:lineRule="auto"/>
        <w:jc w:val="both"/>
      </w:pPr>
      <w:r w:rsidRPr="00AF43F7">
        <w:rPr>
          <w:rFonts w:cs="Times New Roman"/>
          <w:b/>
          <w:bCs/>
          <w:lang w:eastAsia="en-GB"/>
        </w:rPr>
        <w:t>Alcalá de Henares, 4 de julio de 2019.-</w:t>
      </w:r>
      <w:r w:rsidRPr="00AF43F7">
        <w:rPr>
          <w:rFonts w:cs="Times New Roman"/>
          <w:bCs/>
          <w:lang w:eastAsia="en-GB"/>
        </w:rPr>
        <w:t xml:space="preserve"> </w:t>
      </w:r>
      <w:r w:rsidR="00E13A21" w:rsidRPr="00AF43F7">
        <w:t>En la mejor tradició</w:t>
      </w:r>
      <w:r w:rsidR="00CE390F" w:rsidRPr="00AF43F7">
        <w:t>n, el 4 de julio, Fiat celebra</w:t>
      </w:r>
      <w:r w:rsidR="00E13A21" w:rsidRPr="00AF43F7">
        <w:t xml:space="preserve"> el aniversario del 500, la auténtica obra maestra italiana que contribuyó a la motorización de Europa en los años cincuenta y aún continúa sorprendiendo con sus datos </w:t>
      </w:r>
      <w:r w:rsidR="00CE390F" w:rsidRPr="00AF43F7">
        <w:t xml:space="preserve">actuales </w:t>
      </w:r>
      <w:r w:rsidR="00E13A21" w:rsidRPr="00AF43F7">
        <w:t xml:space="preserve">de récord. El fascinante 500 </w:t>
      </w:r>
      <w:proofErr w:type="spellStart"/>
      <w:r w:rsidR="00E13A21" w:rsidRPr="00AF43F7">
        <w:t>Dolcevita</w:t>
      </w:r>
      <w:proofErr w:type="spellEnd"/>
      <w:r w:rsidR="00E13A21" w:rsidRPr="00AF43F7">
        <w:t xml:space="preserve"> </w:t>
      </w:r>
      <w:r w:rsidR="00CE390F" w:rsidRPr="00AF43F7">
        <w:t>se estrena</w:t>
      </w:r>
      <w:r w:rsidR="00E13A21" w:rsidRPr="00AF43F7">
        <w:t xml:space="preserve"> hoy para </w:t>
      </w:r>
      <w:r w:rsidR="00CE390F" w:rsidRPr="00AF43F7">
        <w:t>homenajear a</w:t>
      </w:r>
      <w:r w:rsidR="00E13A21" w:rsidRPr="00AF43F7">
        <w:t xml:space="preserve">l icono italiano. La primera edición especial de la nueva gama encarna los valores del glamour italiano y el estilo de vida que comenzó en aquellos años relacionados con la moda, el diseño, el arte y la estética de la vida cotidiana, el gusto, la imaginación y el placer. Estos son los ingredientes de la identidad y el encanto de Italia, de los que el 500 es uno de los símbolos más famosos en el mundo. El aniversario es aún más </w:t>
      </w:r>
      <w:r w:rsidR="00CE390F" w:rsidRPr="00AF43F7">
        <w:t>apasio</w:t>
      </w:r>
      <w:r w:rsidR="00E13A21" w:rsidRPr="00AF43F7">
        <w:t xml:space="preserve">nante porque este año coincide con el 120 cumpleaños de la </w:t>
      </w:r>
      <w:r w:rsidR="00E13A21" w:rsidRPr="00AF43F7">
        <w:lastRenderedPageBreak/>
        <w:t>marca Fiat, un hito del que solo algunos fabricantes de automóviles en el mundo pueden presumir.</w:t>
      </w:r>
    </w:p>
    <w:p w:rsidR="00E13A21" w:rsidRPr="00AF43F7" w:rsidRDefault="00E13A21" w:rsidP="00E13A21">
      <w:pPr>
        <w:spacing w:line="360" w:lineRule="auto"/>
        <w:jc w:val="both"/>
      </w:pPr>
    </w:p>
    <w:p w:rsidR="00E13A21" w:rsidRPr="00AF43F7" w:rsidRDefault="00E13A21" w:rsidP="00E13A21">
      <w:pPr>
        <w:spacing w:line="360" w:lineRule="auto"/>
        <w:jc w:val="both"/>
        <w:rPr>
          <w:b/>
          <w:i/>
        </w:rPr>
      </w:pPr>
      <w:r w:rsidRPr="00AF43F7">
        <w:rPr>
          <w:b/>
          <w:i/>
        </w:rPr>
        <w:t xml:space="preserve">500 </w:t>
      </w:r>
      <w:proofErr w:type="spellStart"/>
      <w:r w:rsidRPr="00AF43F7">
        <w:rPr>
          <w:b/>
          <w:i/>
        </w:rPr>
        <w:t>Dolcevita</w:t>
      </w:r>
      <w:proofErr w:type="spellEnd"/>
      <w:r w:rsidRPr="00AF43F7">
        <w:rPr>
          <w:b/>
          <w:i/>
        </w:rPr>
        <w:t xml:space="preserve">, sofisticada elegancia para una obra maestra en movimiento </w:t>
      </w:r>
    </w:p>
    <w:p w:rsidR="00E13A21" w:rsidRPr="00AF43F7" w:rsidRDefault="00E13A21" w:rsidP="00E13A21">
      <w:pPr>
        <w:spacing w:line="360" w:lineRule="auto"/>
        <w:jc w:val="both"/>
      </w:pPr>
      <w:r w:rsidRPr="00AF43F7">
        <w:t xml:space="preserve">La nueva edición especial 500 </w:t>
      </w:r>
      <w:proofErr w:type="spellStart"/>
      <w:r w:rsidRPr="00AF43F7">
        <w:t>Dolcevita</w:t>
      </w:r>
      <w:proofErr w:type="spellEnd"/>
      <w:r w:rsidRPr="00AF43F7">
        <w:t xml:space="preserve"> está dedicada a los clientes </w:t>
      </w:r>
      <w:r w:rsidR="00CE390F" w:rsidRPr="00AF43F7">
        <w:t>que buscan</w:t>
      </w:r>
      <w:r w:rsidRPr="00AF43F7">
        <w:t xml:space="preserve"> exclusividad y elegancia. Los mismos valores subyacen en el estilo italiano más auténtico que en el imaginario colectivo se materializa en los años de la “</w:t>
      </w:r>
      <w:proofErr w:type="spellStart"/>
      <w:r w:rsidRPr="00AF43F7">
        <w:t>Dolce</w:t>
      </w:r>
      <w:proofErr w:type="spellEnd"/>
      <w:r w:rsidRPr="00AF43F7">
        <w:t xml:space="preserve"> Vita”. Como corresponde a una estrella atemporal, el nuevo automóvil luce una exclusiva carrocería </w:t>
      </w:r>
      <w:r w:rsidR="00CE390F" w:rsidRPr="00AF43F7">
        <w:t xml:space="preserve">en color </w:t>
      </w:r>
      <w:r w:rsidRPr="00AF43F7">
        <w:t xml:space="preserve">Blanco </w:t>
      </w:r>
      <w:proofErr w:type="spellStart"/>
      <w:r w:rsidRPr="00AF43F7">
        <w:t>Gelato</w:t>
      </w:r>
      <w:proofErr w:type="spellEnd"/>
      <w:r w:rsidRPr="00AF43F7">
        <w:t xml:space="preserve">, realzada por una línea roja, blanca y roja dibujada alrededor de </w:t>
      </w:r>
      <w:r w:rsidR="0023006F" w:rsidRPr="00AF43F7">
        <w:t>la cintura del vehículo</w:t>
      </w:r>
      <w:r w:rsidRPr="00AF43F7">
        <w:t xml:space="preserve">. La elegancia se reafirma con el </w:t>
      </w:r>
      <w:r w:rsidR="00CE390F" w:rsidRPr="00AF43F7">
        <w:t>logo</w:t>
      </w:r>
      <w:r w:rsidRPr="00AF43F7">
        <w:t xml:space="preserve"> cromado “</w:t>
      </w:r>
      <w:proofErr w:type="spellStart"/>
      <w:r w:rsidRPr="00AF43F7">
        <w:t>Dolcevita</w:t>
      </w:r>
      <w:proofErr w:type="spellEnd"/>
      <w:r w:rsidRPr="00AF43F7">
        <w:t xml:space="preserve">” en cursiva en la parte trasera que complementa perfectamente la moldura cromada del capó, las </w:t>
      </w:r>
      <w:r w:rsidR="00CE390F" w:rsidRPr="00AF43F7">
        <w:t>carcasas</w:t>
      </w:r>
      <w:r w:rsidRPr="00AF43F7">
        <w:t xml:space="preserve"> cromadas de los retrovisores y la moldura lateral con la etiqueta “500”. El look se completa con elegantes llantas de aleación blancas de </w:t>
      </w:r>
      <w:r w:rsidR="00CE390F" w:rsidRPr="00AF43F7">
        <w:t>4</w:t>
      </w:r>
      <w:r w:rsidR="00903AF9" w:rsidRPr="00AF43F7">
        <w:t>1</w:t>
      </w:r>
      <w:r w:rsidR="00CE390F" w:rsidRPr="00AF43F7">
        <w:t xml:space="preserve"> cm (</w:t>
      </w:r>
      <w:r w:rsidRPr="00AF43F7">
        <w:t>16</w:t>
      </w:r>
      <w:r w:rsidR="00CE390F" w:rsidRPr="00AF43F7">
        <w:t>”)</w:t>
      </w:r>
      <w:r w:rsidRPr="00AF43F7">
        <w:t xml:space="preserve"> con acabado diamantado y techo de cristal </w:t>
      </w:r>
      <w:proofErr w:type="spellStart"/>
      <w:r w:rsidRPr="00AF43F7">
        <w:t>Skydome</w:t>
      </w:r>
      <w:proofErr w:type="spellEnd"/>
      <w:r w:rsidRPr="00AF43F7">
        <w:t xml:space="preserve"> en la versión berlina.</w:t>
      </w:r>
    </w:p>
    <w:p w:rsidR="00E13A21" w:rsidRPr="00AF43F7" w:rsidRDefault="00E13A21" w:rsidP="00E13A21">
      <w:pPr>
        <w:spacing w:line="360" w:lineRule="auto"/>
        <w:jc w:val="both"/>
      </w:pPr>
      <w:r w:rsidRPr="00AF43F7">
        <w:t xml:space="preserve">La versión descapotable del 500 </w:t>
      </w:r>
      <w:proofErr w:type="spellStart"/>
      <w:r w:rsidRPr="00AF43F7">
        <w:t>Dolcevita</w:t>
      </w:r>
      <w:proofErr w:type="spellEnd"/>
      <w:r w:rsidRPr="00AF43F7">
        <w:t xml:space="preserve"> merece una mención especial. Por primera vez en la historia del modelo, está equipado con una capota de rayas horizontales blancas y azules con el logo rojo “500” bordado que se inspira en las tumbonas y sombrillas de la Riviera italiana de los años sesenta. Estas pinceladas de color, que recuerdan arenas blancas y mares azules, se crean con un proceso de producción que utiliza telares que tejen simultáneamente los hilos azul y blanco, para lograr un novedoso efecto </w:t>
      </w:r>
      <w:proofErr w:type="spellStart"/>
      <w:r w:rsidRPr="00AF43F7">
        <w:t>denim</w:t>
      </w:r>
      <w:proofErr w:type="spellEnd"/>
      <w:r w:rsidRPr="00AF43F7">
        <w:t xml:space="preserve">, y el hilo rojo para el logotipo “500”, que es la firma exclusiva de la edición especial. Este año también tendrán lugar las celebraciones para conmemorar el décimo cumpleaños del 500 descapotable, que expresa el enfoque “libre y emocional” del automovilismo. Lanzado en 2009, el irresistible 500C rinde homenaje al coche descapotable de 1957, pero también presenta soluciones de vanguardia, especialmente la innovadora capota de lona, una auténtica “ventana al cielo”. </w:t>
      </w:r>
    </w:p>
    <w:p w:rsidR="00E13A21" w:rsidRPr="00AF43F7" w:rsidRDefault="00E13A21" w:rsidP="00E13A21">
      <w:pPr>
        <w:spacing w:line="360" w:lineRule="auto"/>
        <w:jc w:val="both"/>
      </w:pPr>
      <w:r w:rsidRPr="00AF43F7">
        <w:t xml:space="preserve">La misma elegancia sofisticada que le hace un guiño al mundo de la navegación a vela caracteriza los interiores del 500 </w:t>
      </w:r>
      <w:proofErr w:type="spellStart"/>
      <w:r w:rsidRPr="00AF43F7">
        <w:t>Dolcevita</w:t>
      </w:r>
      <w:proofErr w:type="spellEnd"/>
      <w:r w:rsidRPr="00AF43F7">
        <w:t xml:space="preserve"> con su salpicadero de madera y su línea de cintura en contraste. Para garantizar estabilidad, flexibilidad y resistencia perfecta a lo largo del tiempo, la madera se aplica a una estructura de carbono ultraligera a través de un proceso que combina artesanía,  lijado, teñido, acabado e inspecciones del control de calidad, y procesos industriales, como estampado, fresado y montaje. La madera, el material más natural, se fusiona con la tecnología más avanzada para obtener un resultado de absoluta excelencia. El habitáculo es el complemento perfecto para los exteriores y se hace aún más exclusivo con los nuevos asientos de piel </w:t>
      </w:r>
      <w:proofErr w:type="spellStart"/>
      <w:r w:rsidRPr="00AF43F7">
        <w:t>Frau</w:t>
      </w:r>
      <w:proofErr w:type="spellEnd"/>
      <w:r w:rsidRPr="00AF43F7">
        <w:t xml:space="preserve"> en color marfil con </w:t>
      </w:r>
      <w:r w:rsidR="00457F6F" w:rsidRPr="00AF43F7">
        <w:t>logo</w:t>
      </w:r>
      <w:r w:rsidRPr="00AF43F7">
        <w:t xml:space="preserve"> 500 bordado, ribetes rojos y parte central </w:t>
      </w:r>
      <w:r w:rsidRPr="00AF43F7">
        <w:lastRenderedPageBreak/>
        <w:t>inspirada en el mimbre. La gama de colores marfil también se utiliza en los bordes de las alfombrillas.</w:t>
      </w:r>
    </w:p>
    <w:p w:rsidR="00E13A21" w:rsidRPr="00AF43F7" w:rsidRDefault="00E13A21" w:rsidP="00E13A21">
      <w:pPr>
        <w:spacing w:line="360" w:lineRule="auto"/>
        <w:jc w:val="both"/>
      </w:pPr>
      <w:r w:rsidRPr="00AF43F7">
        <w:t xml:space="preserve">Disponible en dos configuraciones, berlina y descapotable, la gama de motores de la edición especial 500 </w:t>
      </w:r>
      <w:proofErr w:type="spellStart"/>
      <w:r w:rsidRPr="00AF43F7">
        <w:t>Dolcevita</w:t>
      </w:r>
      <w:proofErr w:type="spellEnd"/>
      <w:r w:rsidRPr="00AF43F7">
        <w:t xml:space="preserve"> incluye el motor 1.2 de </w:t>
      </w:r>
      <w:r w:rsidR="008342AF" w:rsidRPr="00AF43F7">
        <w:t>51kw (</w:t>
      </w:r>
      <w:r w:rsidRPr="00AF43F7">
        <w:t>69 CV</w:t>
      </w:r>
      <w:r w:rsidR="008342AF" w:rsidRPr="00AF43F7">
        <w:t>)</w:t>
      </w:r>
      <w:r w:rsidRPr="00AF43F7">
        <w:t xml:space="preserve"> en combinación con el cambio manual o automático </w:t>
      </w:r>
      <w:proofErr w:type="spellStart"/>
      <w:r w:rsidRPr="00AF43F7">
        <w:t>Dualogic</w:t>
      </w:r>
      <w:proofErr w:type="spellEnd"/>
      <w:r w:rsidR="008342AF" w:rsidRPr="00AF43F7">
        <w:t>.</w:t>
      </w:r>
    </w:p>
    <w:p w:rsidR="0023006F" w:rsidRPr="00AF43F7" w:rsidRDefault="0023006F" w:rsidP="00E13A21">
      <w:pPr>
        <w:spacing w:line="360" w:lineRule="auto"/>
        <w:jc w:val="both"/>
      </w:pPr>
      <w:r w:rsidRPr="00AF43F7">
        <w:t>En el mercado español está disponible por un precio desde 15.650€.</w:t>
      </w:r>
    </w:p>
    <w:p w:rsidR="0023006F" w:rsidRPr="00AF43F7" w:rsidRDefault="0023006F" w:rsidP="00E13A21">
      <w:pPr>
        <w:spacing w:line="360" w:lineRule="auto"/>
        <w:jc w:val="both"/>
      </w:pPr>
    </w:p>
    <w:p w:rsidR="00E13A21" w:rsidRPr="00AF43F7" w:rsidRDefault="00E13A21" w:rsidP="00E13A21">
      <w:pPr>
        <w:spacing w:line="360" w:lineRule="auto"/>
        <w:jc w:val="both"/>
        <w:rPr>
          <w:b/>
          <w:i/>
        </w:rPr>
      </w:pPr>
      <w:r w:rsidRPr="00AF43F7">
        <w:rPr>
          <w:b/>
          <w:i/>
        </w:rPr>
        <w:t xml:space="preserve">Vuelve la emoción de los años sesenta para hacerte soñar </w:t>
      </w:r>
    </w:p>
    <w:p w:rsidR="00E13A21" w:rsidRPr="00AF43F7" w:rsidRDefault="00E13A21" w:rsidP="00E13A21">
      <w:pPr>
        <w:spacing w:line="360" w:lineRule="auto"/>
        <w:jc w:val="both"/>
      </w:pPr>
      <w:r w:rsidRPr="00AF43F7">
        <w:t xml:space="preserve">La nueva edición especial 500 </w:t>
      </w:r>
      <w:proofErr w:type="spellStart"/>
      <w:r w:rsidRPr="00AF43F7">
        <w:t>Dolcevita</w:t>
      </w:r>
      <w:proofErr w:type="spellEnd"/>
      <w:r w:rsidRPr="00AF43F7">
        <w:t xml:space="preserve"> es una invitación a revivir el ambiente de los años sesenta, cuando Roma era la capital de la jet set internacional, el hogar de elegantes clubes nocturnos y hoteles de lujo que atrajeron a actores y escritores, mientras que políticos y personalidades se reunían en las mesas de los cafés de moda. Sus historias fueron contadas por los fotoperiodistas de </w:t>
      </w:r>
      <w:proofErr w:type="spellStart"/>
      <w:r w:rsidRPr="00AF43F7">
        <w:t>Via</w:t>
      </w:r>
      <w:proofErr w:type="spellEnd"/>
      <w:r w:rsidRPr="00AF43F7">
        <w:t xml:space="preserve"> </w:t>
      </w:r>
      <w:proofErr w:type="spellStart"/>
      <w:r w:rsidRPr="00AF43F7">
        <w:t>Veneto</w:t>
      </w:r>
      <w:proofErr w:type="spellEnd"/>
      <w:r w:rsidRPr="00AF43F7">
        <w:t xml:space="preserve">, los “paparazzi”, que se convirtieron en testigos de las locas noches en Roma, listos para tomar fotos y vender historias y escándalos a los periódicos. Y una de las imágenes más imborrables de ese período es la famosa escena de </w:t>
      </w:r>
      <w:proofErr w:type="spellStart"/>
      <w:r w:rsidRPr="00AF43F7">
        <w:t>Marcello</w:t>
      </w:r>
      <w:proofErr w:type="spellEnd"/>
      <w:r w:rsidRPr="00AF43F7">
        <w:t xml:space="preserve"> </w:t>
      </w:r>
      <w:proofErr w:type="spellStart"/>
      <w:r w:rsidRPr="00AF43F7">
        <w:t>Mastroianni</w:t>
      </w:r>
      <w:proofErr w:type="spellEnd"/>
      <w:r w:rsidRPr="00AF43F7">
        <w:t xml:space="preserve"> y Anita </w:t>
      </w:r>
      <w:proofErr w:type="spellStart"/>
      <w:r w:rsidRPr="00AF43F7">
        <w:t>Ekberg</w:t>
      </w:r>
      <w:proofErr w:type="spellEnd"/>
      <w:r w:rsidRPr="00AF43F7">
        <w:t xml:space="preserve"> en la Fontana de Trevi, de la película “La </w:t>
      </w:r>
      <w:proofErr w:type="spellStart"/>
      <w:r w:rsidRPr="00AF43F7">
        <w:t>dolce</w:t>
      </w:r>
      <w:proofErr w:type="spellEnd"/>
      <w:r w:rsidRPr="00AF43F7">
        <w:t xml:space="preserve"> vita” (1960) de Federico </w:t>
      </w:r>
      <w:proofErr w:type="spellStart"/>
      <w:r w:rsidRPr="00AF43F7">
        <w:t>Fellini</w:t>
      </w:r>
      <w:proofErr w:type="spellEnd"/>
      <w:r w:rsidRPr="00AF43F7">
        <w:t>. Fueron los años inolvidables de la “</w:t>
      </w:r>
      <w:proofErr w:type="spellStart"/>
      <w:r w:rsidRPr="00AF43F7">
        <w:t>Dolce</w:t>
      </w:r>
      <w:proofErr w:type="spellEnd"/>
      <w:r w:rsidRPr="00AF43F7">
        <w:t xml:space="preserve"> Vita” durante los cuales Italia tomó un nuevo impulso y entusiasmo, a menudo en un 500, el automóvil creado para </w:t>
      </w:r>
      <w:r w:rsidR="00457F6F" w:rsidRPr="00AF43F7">
        <w:t>ofrecer</w:t>
      </w:r>
      <w:r w:rsidRPr="00AF43F7">
        <w:t xml:space="preserve"> una respuesta asequible a la creciente necesidad de movilidad y libertad de las personas. El mismo estilo podía sentirse en los centros turísticos más famosos de Europa, como la Costa Azul, Forte </w:t>
      </w:r>
      <w:proofErr w:type="spellStart"/>
      <w:r w:rsidRPr="00AF43F7">
        <w:t>dei</w:t>
      </w:r>
      <w:proofErr w:type="spellEnd"/>
      <w:r w:rsidRPr="00AF43F7">
        <w:t xml:space="preserve"> </w:t>
      </w:r>
      <w:proofErr w:type="spellStart"/>
      <w:r w:rsidRPr="00AF43F7">
        <w:t>Marmi</w:t>
      </w:r>
      <w:proofErr w:type="spellEnd"/>
      <w:r w:rsidRPr="00AF43F7">
        <w:t xml:space="preserve">, </w:t>
      </w:r>
      <w:proofErr w:type="spellStart"/>
      <w:r w:rsidRPr="00AF43F7">
        <w:t>Portofino</w:t>
      </w:r>
      <w:proofErr w:type="spellEnd"/>
      <w:r w:rsidRPr="00AF43F7">
        <w:t xml:space="preserve"> y </w:t>
      </w:r>
      <w:proofErr w:type="spellStart"/>
      <w:r w:rsidRPr="00AF43F7">
        <w:t>Capri</w:t>
      </w:r>
      <w:proofErr w:type="spellEnd"/>
      <w:r w:rsidRPr="00AF43F7">
        <w:t xml:space="preserve">. No era raro ver a las estrellas de la época en el 500 </w:t>
      </w:r>
      <w:proofErr w:type="spellStart"/>
      <w:r w:rsidRPr="00AF43F7">
        <w:t>Jolly</w:t>
      </w:r>
      <w:proofErr w:type="spellEnd"/>
      <w:r w:rsidRPr="00AF43F7">
        <w:t xml:space="preserve"> de 1958, también conocido como “</w:t>
      </w:r>
      <w:proofErr w:type="spellStart"/>
      <w:r w:rsidRPr="00AF43F7">
        <w:t>Spiaggina</w:t>
      </w:r>
      <w:proofErr w:type="spellEnd"/>
      <w:r w:rsidRPr="00AF43F7">
        <w:t xml:space="preserve">”, que fue la primera edición especial del clásico 500 que se renovó el verano pasado con la edición especial 500 </w:t>
      </w:r>
      <w:proofErr w:type="spellStart"/>
      <w:r w:rsidRPr="00AF43F7">
        <w:t>Spiaggina</w:t>
      </w:r>
      <w:proofErr w:type="spellEnd"/>
      <w:r w:rsidRPr="00AF43F7">
        <w:t xml:space="preserve"> '58. La alegría y la sofisticación de los años sesenta regresan ahora con el 500 </w:t>
      </w:r>
      <w:proofErr w:type="spellStart"/>
      <w:r w:rsidRPr="00AF43F7">
        <w:t>Dolcevita</w:t>
      </w:r>
      <w:proofErr w:type="spellEnd"/>
      <w:r w:rsidRPr="00AF43F7">
        <w:t xml:space="preserve"> que una vez más explora el mundo de la moda y la navegación, como el 500 Riva (2016), denominado “El yate más pequeño del mundo”, y el 500 </w:t>
      </w:r>
      <w:proofErr w:type="spellStart"/>
      <w:r w:rsidRPr="00AF43F7">
        <w:t>Anniversario</w:t>
      </w:r>
      <w:proofErr w:type="spellEnd"/>
      <w:r w:rsidRPr="00AF43F7">
        <w:t xml:space="preserve"> (2017), un homenaje al 60 aniversario del modelo. No es casualidad que muchos productos que surgieron de la creatividad de la industria italiana en esos años, como el 500 y la </w:t>
      </w:r>
      <w:proofErr w:type="spellStart"/>
      <w:r w:rsidRPr="00AF43F7">
        <w:t>Vespa</w:t>
      </w:r>
      <w:proofErr w:type="spellEnd"/>
      <w:r w:rsidRPr="00AF43F7">
        <w:t>, se hayan asentado en el imaginario colectivo y sean una fuente de inspiración aún hoy en día. Son obras maestras atemporales y el Fiat 500 es una de ellas.</w:t>
      </w:r>
    </w:p>
    <w:p w:rsidR="00E13A21" w:rsidRPr="00AF43F7" w:rsidRDefault="00E13A21" w:rsidP="00E13A21">
      <w:pPr>
        <w:spacing w:line="360" w:lineRule="auto"/>
        <w:jc w:val="both"/>
      </w:pPr>
    </w:p>
    <w:p w:rsidR="00E13A21" w:rsidRPr="00AF43F7" w:rsidRDefault="00E13A21" w:rsidP="00E13A21">
      <w:pPr>
        <w:spacing w:line="360" w:lineRule="auto"/>
        <w:jc w:val="both"/>
        <w:rPr>
          <w:b/>
          <w:i/>
        </w:rPr>
      </w:pPr>
      <w:r w:rsidRPr="00AF43F7">
        <w:rPr>
          <w:b/>
          <w:i/>
        </w:rPr>
        <w:t xml:space="preserve">Una colección aún más grande para establecer nuevos récords </w:t>
      </w:r>
    </w:p>
    <w:p w:rsidR="00E13A21" w:rsidRPr="00AF43F7" w:rsidRDefault="00E13A21" w:rsidP="00E13A21">
      <w:pPr>
        <w:spacing w:line="360" w:lineRule="auto"/>
        <w:jc w:val="both"/>
      </w:pPr>
      <w:r w:rsidRPr="00AF43F7">
        <w:t xml:space="preserve">El nuevo 500 </w:t>
      </w:r>
      <w:proofErr w:type="spellStart"/>
      <w:r w:rsidRPr="00AF43F7">
        <w:t>Dolcevita</w:t>
      </w:r>
      <w:proofErr w:type="spellEnd"/>
      <w:r w:rsidRPr="00AF43F7">
        <w:t xml:space="preserve"> </w:t>
      </w:r>
      <w:r w:rsidR="00645D8D" w:rsidRPr="00AF43F7">
        <w:t>amplía</w:t>
      </w:r>
      <w:r w:rsidRPr="00AF43F7">
        <w:t xml:space="preserve"> la colección de más de 30 ediciones especiales lanzadas en los últimos 12 años. Todos son coches únicos que surgen de la colaboración del Centro </w:t>
      </w:r>
      <w:proofErr w:type="spellStart"/>
      <w:r w:rsidRPr="00AF43F7">
        <w:t>Stile</w:t>
      </w:r>
      <w:proofErr w:type="spellEnd"/>
      <w:r w:rsidRPr="00AF43F7">
        <w:t xml:space="preserve"> Fiat </w:t>
      </w:r>
      <w:r w:rsidRPr="00AF43F7">
        <w:lastRenderedPageBreak/>
        <w:t xml:space="preserve">con marcas emblemáticas de los mundos de la moda, la navegación de lujo, la tecnología y el legado, por nombrar algunos, para explorar territorios inusuales para un coche urbano. Caracterizado por su vocación </w:t>
      </w:r>
      <w:r w:rsidR="00645D8D" w:rsidRPr="00AF43F7">
        <w:t>de marcar</w:t>
      </w:r>
      <w:r w:rsidRPr="00AF43F7">
        <w:t xml:space="preserve"> tendencias, el Fiat 500 recientemente ha dado otro paso adelante con la introducción de importantes novedades, como las dos nuevas versiones tope de gama </w:t>
      </w:r>
      <w:proofErr w:type="spellStart"/>
      <w:r w:rsidRPr="00AF43F7">
        <w:t>Star</w:t>
      </w:r>
      <w:proofErr w:type="spellEnd"/>
      <w:r w:rsidRPr="00AF43F7">
        <w:t xml:space="preserve"> y </w:t>
      </w:r>
      <w:proofErr w:type="spellStart"/>
      <w:r w:rsidRPr="00AF43F7">
        <w:t>Rockstar</w:t>
      </w:r>
      <w:proofErr w:type="spellEnd"/>
      <w:r w:rsidRPr="00AF43F7">
        <w:t xml:space="preserve">. En resumen, todo está previsto para consolidar el éxito de un modelo que el año pasado, en su undécimo año de vida, experimentó sus mejores resultados interanuales con casi 194.000 nuevas matriculaciones (total entre Fiat 500 y Abarth 595). Es importante destacar que ha sido el modelo más vendido del Grupo FCA durante dos años, además de líder del segmento de los coches urbanos en Europa. El Fiat 500 también ha generado toda una familia que lleva su nombre, </w:t>
      </w:r>
      <w:r w:rsidR="00097E91" w:rsidRPr="00AF43F7">
        <w:t>formada por</w:t>
      </w:r>
      <w:r w:rsidRPr="00AF43F7">
        <w:t xml:space="preserve"> el 500, 500X y 500L, que ha alcanzado el hito de tres millones de unidades vendidas en Europa.</w:t>
      </w:r>
    </w:p>
    <w:p w:rsidR="00E13A21" w:rsidRPr="00AF43F7" w:rsidRDefault="00E13A21" w:rsidP="00E13A21">
      <w:pPr>
        <w:spacing w:line="360" w:lineRule="auto"/>
        <w:jc w:val="both"/>
      </w:pPr>
    </w:p>
    <w:bookmarkEnd w:id="6"/>
    <w:bookmarkEnd w:id="7"/>
    <w:bookmarkEnd w:id="8"/>
    <w:bookmarkEnd w:id="9"/>
    <w:p w:rsidR="00AF43F7" w:rsidRPr="00AF43F7" w:rsidRDefault="00AF43F7" w:rsidP="00AF43F7">
      <w:pPr>
        <w:pStyle w:val="NormalWeb"/>
        <w:spacing w:line="360" w:lineRule="auto"/>
        <w:jc w:val="both"/>
        <w:rPr>
          <w:rFonts w:ascii="Calibri" w:hAnsi="Calibri" w:cs="Arial"/>
          <w:b/>
          <w:i/>
          <w:sz w:val="22"/>
          <w:szCs w:val="22"/>
        </w:rPr>
      </w:pPr>
      <w:r w:rsidRPr="00AF43F7">
        <w:rPr>
          <w:rFonts w:ascii="Calibri" w:hAnsi="Calibri"/>
          <w:b/>
          <w:i/>
          <w:sz w:val="22"/>
          <w:szCs w:val="22"/>
        </w:rPr>
        <w:t xml:space="preserve">Soluciones de financiación de FCA Capital España </w:t>
      </w:r>
    </w:p>
    <w:p w:rsidR="00AF43F7" w:rsidRPr="00AF43F7" w:rsidRDefault="00AF43F7" w:rsidP="00AF43F7">
      <w:pPr>
        <w:pStyle w:val="NormalWeb"/>
        <w:spacing w:line="360" w:lineRule="auto"/>
        <w:jc w:val="both"/>
        <w:rPr>
          <w:rFonts w:asciiTheme="minorHAnsi" w:eastAsiaTheme="minorHAnsi" w:hAnsiTheme="minorHAnsi" w:cstheme="minorHAnsi"/>
          <w:sz w:val="22"/>
          <w:szCs w:val="22"/>
        </w:rPr>
      </w:pPr>
      <w:r w:rsidRPr="00AF43F7">
        <w:rPr>
          <w:rFonts w:asciiTheme="minorHAnsi" w:hAnsiTheme="minorHAnsi"/>
          <w:sz w:val="22"/>
          <w:szCs w:val="22"/>
        </w:rPr>
        <w:t xml:space="preserve">FCA Capital, empresa de FCA Bank (empresa formada por la </w:t>
      </w:r>
      <w:proofErr w:type="spellStart"/>
      <w:r w:rsidRPr="00AF43F7">
        <w:rPr>
          <w:rFonts w:asciiTheme="minorHAnsi" w:hAnsiTheme="minorHAnsi"/>
          <w:sz w:val="22"/>
          <w:szCs w:val="22"/>
        </w:rPr>
        <w:t>joint</w:t>
      </w:r>
      <w:proofErr w:type="spellEnd"/>
      <w:r w:rsidRPr="00AF43F7">
        <w:rPr>
          <w:rFonts w:asciiTheme="minorHAnsi" w:hAnsiTheme="minorHAnsi"/>
          <w:sz w:val="22"/>
          <w:szCs w:val="22"/>
        </w:rPr>
        <w:t xml:space="preserve"> </w:t>
      </w:r>
      <w:proofErr w:type="spellStart"/>
      <w:r w:rsidRPr="00AF43F7">
        <w:rPr>
          <w:rFonts w:asciiTheme="minorHAnsi" w:hAnsiTheme="minorHAnsi"/>
          <w:sz w:val="22"/>
          <w:szCs w:val="22"/>
        </w:rPr>
        <w:t>venture</w:t>
      </w:r>
      <w:proofErr w:type="spellEnd"/>
      <w:r w:rsidRPr="00AF43F7">
        <w:rPr>
          <w:rFonts w:asciiTheme="minorHAnsi" w:hAnsiTheme="minorHAnsi"/>
          <w:sz w:val="22"/>
          <w:szCs w:val="22"/>
        </w:rPr>
        <w:t xml:space="preserve"> de FCA </w:t>
      </w:r>
      <w:proofErr w:type="spellStart"/>
      <w:r w:rsidRPr="00AF43F7">
        <w:rPr>
          <w:rFonts w:asciiTheme="minorHAnsi" w:hAnsiTheme="minorHAnsi"/>
          <w:sz w:val="22"/>
          <w:szCs w:val="22"/>
        </w:rPr>
        <w:t>Italy</w:t>
      </w:r>
      <w:proofErr w:type="spellEnd"/>
      <w:r w:rsidRPr="00AF43F7">
        <w:rPr>
          <w:rFonts w:asciiTheme="minorHAnsi" w:hAnsiTheme="minorHAnsi"/>
          <w:sz w:val="22"/>
          <w:szCs w:val="22"/>
        </w:rPr>
        <w:t xml:space="preserve"> </w:t>
      </w:r>
      <w:proofErr w:type="spellStart"/>
      <w:r w:rsidRPr="00AF43F7">
        <w:rPr>
          <w:rFonts w:asciiTheme="minorHAnsi" w:hAnsiTheme="minorHAnsi"/>
          <w:sz w:val="22"/>
          <w:szCs w:val="22"/>
        </w:rPr>
        <w:t>S.p.A</w:t>
      </w:r>
      <w:proofErr w:type="spellEnd"/>
      <w:r w:rsidRPr="00AF43F7">
        <w:rPr>
          <w:rFonts w:asciiTheme="minorHAnsi" w:hAnsiTheme="minorHAnsi"/>
          <w:sz w:val="22"/>
          <w:szCs w:val="22"/>
        </w:rPr>
        <w:t xml:space="preserve">. y </w:t>
      </w:r>
      <w:proofErr w:type="spellStart"/>
      <w:r w:rsidRPr="00AF43F7">
        <w:rPr>
          <w:rFonts w:asciiTheme="minorHAnsi" w:hAnsiTheme="minorHAnsi"/>
          <w:sz w:val="22"/>
          <w:szCs w:val="22"/>
        </w:rPr>
        <w:t>Crédit</w:t>
      </w:r>
      <w:proofErr w:type="spellEnd"/>
      <w:r w:rsidRPr="00AF43F7">
        <w:rPr>
          <w:rFonts w:asciiTheme="minorHAnsi" w:hAnsiTheme="minorHAnsi"/>
          <w:sz w:val="22"/>
          <w:szCs w:val="22"/>
        </w:rPr>
        <w:t xml:space="preserve"> </w:t>
      </w:r>
      <w:proofErr w:type="spellStart"/>
      <w:r w:rsidRPr="00AF43F7">
        <w:rPr>
          <w:rFonts w:asciiTheme="minorHAnsi" w:hAnsiTheme="minorHAnsi"/>
          <w:sz w:val="22"/>
          <w:szCs w:val="22"/>
        </w:rPr>
        <w:t>Agricole</w:t>
      </w:r>
      <w:proofErr w:type="spellEnd"/>
      <w:r w:rsidRPr="00AF43F7">
        <w:rPr>
          <w:rFonts w:asciiTheme="minorHAnsi" w:hAnsiTheme="minorHAnsi"/>
          <w:sz w:val="22"/>
          <w:szCs w:val="22"/>
        </w:rPr>
        <w:t xml:space="preserve"> </w:t>
      </w:r>
      <w:proofErr w:type="spellStart"/>
      <w:r w:rsidRPr="00AF43F7">
        <w:rPr>
          <w:rFonts w:asciiTheme="minorHAnsi" w:hAnsiTheme="minorHAnsi"/>
          <w:sz w:val="22"/>
          <w:szCs w:val="22"/>
        </w:rPr>
        <w:t>Consumer</w:t>
      </w:r>
      <w:proofErr w:type="spellEnd"/>
      <w:r w:rsidRPr="00AF43F7">
        <w:rPr>
          <w:rFonts w:asciiTheme="minorHAnsi" w:hAnsiTheme="minorHAnsi"/>
          <w:sz w:val="22"/>
          <w:szCs w:val="22"/>
        </w:rPr>
        <w:t xml:space="preserve"> </w:t>
      </w:r>
      <w:proofErr w:type="spellStart"/>
      <w:r w:rsidRPr="00AF43F7">
        <w:rPr>
          <w:rFonts w:asciiTheme="minorHAnsi" w:hAnsiTheme="minorHAnsi"/>
          <w:sz w:val="22"/>
          <w:szCs w:val="22"/>
        </w:rPr>
        <w:t>Finance</w:t>
      </w:r>
      <w:proofErr w:type="spellEnd"/>
      <w:r w:rsidRPr="00AF43F7">
        <w:rPr>
          <w:rFonts w:asciiTheme="minorHAnsi" w:hAnsiTheme="minorHAnsi"/>
          <w:sz w:val="22"/>
          <w:szCs w:val="22"/>
        </w:rPr>
        <w:t>), da soporte a las ventas de diferentes marcas de prestigio en Italia y Europa, entre las que se incluye la marca Fiat, ofreciendo una amplia gama de soluciones financieras para facilitar a los clientes la compra de vehículos nuevos.</w:t>
      </w:r>
    </w:p>
    <w:p w:rsidR="00AF43F7" w:rsidRPr="00AF43F7" w:rsidRDefault="00AF43F7" w:rsidP="00AF43F7">
      <w:pPr>
        <w:pStyle w:val="NormalWeb"/>
        <w:spacing w:line="360" w:lineRule="auto"/>
        <w:jc w:val="both"/>
        <w:rPr>
          <w:rFonts w:asciiTheme="minorHAnsi" w:hAnsiTheme="minorHAnsi"/>
          <w:sz w:val="22"/>
          <w:szCs w:val="22"/>
        </w:rPr>
      </w:pPr>
      <w:r w:rsidRPr="00AF43F7">
        <w:rPr>
          <w:rFonts w:asciiTheme="minorHAnsi" w:hAnsiTheme="minorHAnsi"/>
          <w:sz w:val="22"/>
          <w:szCs w:val="22"/>
        </w:rPr>
        <w:t xml:space="preserve">Ahora cualquier persona que desee ponerse al volante del nuevo 500 podrá beneficiarse de una ventaja adicional de 1.800 € en combinación con </w:t>
      </w:r>
      <w:proofErr w:type="spellStart"/>
      <w:r w:rsidRPr="00AF43F7">
        <w:rPr>
          <w:rFonts w:asciiTheme="minorHAnsi" w:hAnsiTheme="minorHAnsi"/>
          <w:sz w:val="22"/>
          <w:szCs w:val="22"/>
        </w:rPr>
        <w:t>Easy</w:t>
      </w:r>
      <w:proofErr w:type="spellEnd"/>
      <w:r w:rsidRPr="00AF43F7">
        <w:rPr>
          <w:rFonts w:asciiTheme="minorHAnsi" w:hAnsiTheme="minorHAnsi"/>
          <w:sz w:val="22"/>
          <w:szCs w:val="22"/>
        </w:rPr>
        <w:t xml:space="preserve"> Plan (crédito flexible de FCA Capital que permite al comprador pagar el vehículo fácilmente, con cuotas reducidas  y pudiendo escoger cuando acabe el contrato  si reemplazar el vehículo mediante la compra de uno nuevo, mantenerlo pagando la última cuota final (o refinanciándola) o devolverlo.</w:t>
      </w:r>
    </w:p>
    <w:p w:rsidR="00AF43F7" w:rsidRPr="00AF43F7" w:rsidRDefault="00AF43F7" w:rsidP="00AF43F7">
      <w:pPr>
        <w:pStyle w:val="NormalWeb"/>
        <w:spacing w:line="360" w:lineRule="auto"/>
        <w:jc w:val="both"/>
        <w:rPr>
          <w:rFonts w:asciiTheme="minorHAnsi" w:hAnsiTheme="minorHAnsi"/>
          <w:sz w:val="22"/>
          <w:szCs w:val="22"/>
        </w:rPr>
      </w:pPr>
      <w:r w:rsidRPr="00AF43F7">
        <w:rPr>
          <w:rFonts w:asciiTheme="minorHAnsi" w:hAnsiTheme="minorHAnsi"/>
          <w:sz w:val="22"/>
          <w:szCs w:val="22"/>
        </w:rPr>
        <w:t>Para la adquisición del nuevo 500 también disponemos de las siguientes soluciones:</w:t>
      </w:r>
    </w:p>
    <w:p w:rsidR="00AF43F7" w:rsidRPr="00AF43F7" w:rsidRDefault="00AF43F7" w:rsidP="00AF43F7">
      <w:pPr>
        <w:pStyle w:val="NormalWeb"/>
        <w:numPr>
          <w:ilvl w:val="0"/>
          <w:numId w:val="17"/>
        </w:numPr>
        <w:spacing w:line="360" w:lineRule="auto"/>
        <w:jc w:val="both"/>
        <w:rPr>
          <w:rFonts w:asciiTheme="minorHAnsi" w:hAnsiTheme="minorHAnsi" w:cstheme="minorHAnsi"/>
          <w:sz w:val="22"/>
          <w:szCs w:val="22"/>
        </w:rPr>
      </w:pPr>
      <w:r w:rsidRPr="00AF43F7">
        <w:rPr>
          <w:rFonts w:asciiTheme="minorHAnsi" w:hAnsiTheme="minorHAnsi"/>
          <w:sz w:val="22"/>
          <w:szCs w:val="22"/>
        </w:rPr>
        <w:t>Crédito clásico, financiación clásica hasta 96 meses.</w:t>
      </w:r>
    </w:p>
    <w:p w:rsidR="00AF43F7" w:rsidRPr="00AF43F7" w:rsidRDefault="00AF43F7" w:rsidP="00AF43F7">
      <w:pPr>
        <w:pStyle w:val="NormalWeb"/>
        <w:numPr>
          <w:ilvl w:val="0"/>
          <w:numId w:val="17"/>
        </w:numPr>
        <w:spacing w:line="360" w:lineRule="auto"/>
        <w:jc w:val="both"/>
        <w:rPr>
          <w:rFonts w:asciiTheme="minorHAnsi" w:hAnsiTheme="minorHAnsi" w:cstheme="minorHAnsi"/>
          <w:sz w:val="22"/>
          <w:szCs w:val="22"/>
        </w:rPr>
      </w:pPr>
      <w:proofErr w:type="spellStart"/>
      <w:r w:rsidRPr="00AF43F7">
        <w:rPr>
          <w:rFonts w:asciiTheme="minorHAnsi" w:hAnsiTheme="minorHAnsi"/>
          <w:sz w:val="22"/>
          <w:szCs w:val="22"/>
        </w:rPr>
        <w:t>Private</w:t>
      </w:r>
      <w:proofErr w:type="spellEnd"/>
      <w:r w:rsidRPr="00AF43F7">
        <w:rPr>
          <w:rFonts w:asciiTheme="minorHAnsi" w:hAnsiTheme="minorHAnsi"/>
          <w:sz w:val="22"/>
          <w:szCs w:val="22"/>
        </w:rPr>
        <w:t xml:space="preserve"> </w:t>
      </w:r>
      <w:proofErr w:type="spellStart"/>
      <w:r w:rsidRPr="00AF43F7">
        <w:rPr>
          <w:rFonts w:asciiTheme="minorHAnsi" w:hAnsiTheme="minorHAnsi"/>
          <w:sz w:val="22"/>
          <w:szCs w:val="22"/>
        </w:rPr>
        <w:t>Lease</w:t>
      </w:r>
      <w:bookmarkStart w:id="10" w:name="_GoBack"/>
      <w:bookmarkEnd w:id="10"/>
      <w:proofErr w:type="spellEnd"/>
      <w:r w:rsidRPr="00AF43F7">
        <w:rPr>
          <w:rFonts w:asciiTheme="minorHAnsi" w:hAnsiTheme="minorHAnsi"/>
          <w:sz w:val="22"/>
          <w:szCs w:val="22"/>
        </w:rPr>
        <w:t xml:space="preserve">,  a través de </w:t>
      </w:r>
      <w:proofErr w:type="spellStart"/>
      <w:r w:rsidRPr="00AF43F7">
        <w:rPr>
          <w:rFonts w:asciiTheme="minorHAnsi" w:hAnsiTheme="minorHAnsi"/>
          <w:sz w:val="22"/>
          <w:szCs w:val="22"/>
        </w:rPr>
        <w:t>Leasys</w:t>
      </w:r>
      <w:proofErr w:type="spellEnd"/>
      <w:r w:rsidRPr="00AF43F7">
        <w:rPr>
          <w:rFonts w:asciiTheme="minorHAnsi" w:hAnsiTheme="minorHAnsi"/>
          <w:sz w:val="22"/>
          <w:szCs w:val="22"/>
        </w:rPr>
        <w:t xml:space="preserve">, la empresa de </w:t>
      </w:r>
      <w:proofErr w:type="spellStart"/>
      <w:r w:rsidRPr="00AF43F7">
        <w:rPr>
          <w:rFonts w:asciiTheme="minorHAnsi" w:hAnsiTheme="minorHAnsi"/>
          <w:sz w:val="22"/>
          <w:szCs w:val="22"/>
        </w:rPr>
        <w:t>renting</w:t>
      </w:r>
      <w:proofErr w:type="spellEnd"/>
      <w:r w:rsidRPr="00AF43F7">
        <w:rPr>
          <w:rFonts w:asciiTheme="minorHAnsi" w:hAnsiTheme="minorHAnsi"/>
          <w:sz w:val="22"/>
          <w:szCs w:val="22"/>
        </w:rPr>
        <w:t xml:space="preserve"> del grupo FCA Bank que es la solución ideal para particulares y profesionales que buscan una alternativa a la compra a través del alquiler a largo plazo a precios competitivos, para una experiencia de conducción sin preocupaciones.</w:t>
      </w:r>
      <w:r w:rsidRPr="00AF43F7">
        <w:rPr>
          <w:rFonts w:asciiTheme="minorHAnsi" w:hAnsiTheme="minorHAnsi"/>
        </w:rPr>
        <w:t xml:space="preserve"> </w:t>
      </w:r>
    </w:p>
    <w:p w:rsidR="00275C27" w:rsidRPr="00AF43F7" w:rsidRDefault="00AF43F7" w:rsidP="00AF43F7">
      <w:pPr>
        <w:pStyle w:val="NormalWeb"/>
        <w:spacing w:line="360" w:lineRule="auto"/>
        <w:jc w:val="both"/>
        <w:rPr>
          <w:rFonts w:ascii="Arial" w:eastAsia="Calibri" w:hAnsi="Arial" w:cs="Arial"/>
          <w:b/>
          <w:bCs/>
          <w:color w:val="A6A6A6" w:themeColor="background1" w:themeShade="A6"/>
          <w:sz w:val="16"/>
          <w:szCs w:val="16"/>
          <w:u w:val="single"/>
          <w:lang w:eastAsia="it-IT"/>
        </w:rPr>
      </w:pPr>
      <w:r w:rsidRPr="00AF43F7">
        <w:rPr>
          <w:rFonts w:asciiTheme="minorHAnsi" w:hAnsiTheme="minorHAnsi"/>
          <w:sz w:val="22"/>
          <w:szCs w:val="22"/>
        </w:rPr>
        <w:t>Para completar las opciones financieras disponibles, FCA Capital propone una gama completa de seguros. Se incluyen los servicios de protección de pagos, que garantiza el pago de parte del paquete de financiación en caso de circunstancias imprevistas, como la pérdida de empleo, y los servicios de protección del vehículo,  como el seguro a todo riesgo con y sin franquicia o el Gap (que cubre la pérdida total del vehículo)</w:t>
      </w:r>
    </w:p>
    <w:p w:rsidR="00275C27" w:rsidRPr="00AF43F7" w:rsidRDefault="00275C27" w:rsidP="00334CAD">
      <w:pPr>
        <w:spacing w:line="360" w:lineRule="auto"/>
        <w:ind w:right="566"/>
        <w:rPr>
          <w:rFonts w:ascii="Arial" w:eastAsia="Calibri" w:hAnsi="Arial" w:cs="Arial"/>
          <w:b/>
          <w:bCs/>
          <w:color w:val="A6A6A6" w:themeColor="background1" w:themeShade="A6"/>
          <w:sz w:val="16"/>
          <w:szCs w:val="16"/>
          <w:u w:val="single"/>
          <w:lang w:eastAsia="it-IT"/>
        </w:rPr>
      </w:pPr>
    </w:p>
    <w:p w:rsidR="00AF43F7" w:rsidRPr="00AF43F7" w:rsidRDefault="00AF43F7" w:rsidP="00334CAD">
      <w:pPr>
        <w:spacing w:line="360" w:lineRule="auto"/>
        <w:ind w:right="566"/>
        <w:rPr>
          <w:rFonts w:ascii="Arial" w:eastAsia="Calibri" w:hAnsi="Arial" w:cs="Arial"/>
          <w:b/>
          <w:bCs/>
          <w:color w:val="A6A6A6" w:themeColor="background1" w:themeShade="A6"/>
          <w:sz w:val="16"/>
          <w:szCs w:val="16"/>
          <w:u w:val="single"/>
          <w:lang w:eastAsia="it-IT"/>
        </w:rPr>
      </w:pPr>
    </w:p>
    <w:p w:rsidR="00AF43F7" w:rsidRPr="00AF43F7" w:rsidRDefault="00AF43F7" w:rsidP="00334CAD">
      <w:pPr>
        <w:spacing w:line="360" w:lineRule="auto"/>
        <w:ind w:right="566"/>
        <w:rPr>
          <w:rFonts w:ascii="Arial" w:eastAsia="Calibri" w:hAnsi="Arial" w:cs="Arial"/>
          <w:b/>
          <w:bCs/>
          <w:color w:val="A6A6A6" w:themeColor="background1" w:themeShade="A6"/>
          <w:sz w:val="16"/>
          <w:szCs w:val="16"/>
          <w:u w:val="single"/>
          <w:lang w:eastAsia="it-IT"/>
        </w:rPr>
      </w:pPr>
    </w:p>
    <w:p w:rsidR="00AF43F7" w:rsidRPr="00AF43F7" w:rsidRDefault="00AF43F7" w:rsidP="00334CAD">
      <w:pPr>
        <w:spacing w:line="360" w:lineRule="auto"/>
        <w:ind w:right="566"/>
        <w:rPr>
          <w:rFonts w:ascii="Arial" w:eastAsia="Calibri" w:hAnsi="Arial" w:cs="Arial"/>
          <w:b/>
          <w:bCs/>
          <w:color w:val="A6A6A6" w:themeColor="background1" w:themeShade="A6"/>
          <w:sz w:val="16"/>
          <w:szCs w:val="16"/>
          <w:u w:val="single"/>
          <w:lang w:eastAsia="it-IT"/>
        </w:rPr>
      </w:pPr>
    </w:p>
    <w:p w:rsidR="00334CAD" w:rsidRPr="00AF43F7"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AF43F7">
        <w:rPr>
          <w:rFonts w:ascii="Arial" w:eastAsia="Calibri" w:hAnsi="Arial" w:cs="Arial"/>
          <w:b/>
          <w:bCs/>
          <w:color w:val="A6A6A6" w:themeColor="background1" w:themeShade="A6"/>
          <w:sz w:val="16"/>
          <w:szCs w:val="16"/>
          <w:u w:val="single"/>
          <w:lang w:eastAsia="it-IT"/>
        </w:rPr>
        <w:t xml:space="preserve">Fiat Chrysler </w:t>
      </w:r>
      <w:proofErr w:type="spellStart"/>
      <w:r w:rsidRPr="00AF43F7">
        <w:rPr>
          <w:rFonts w:ascii="Arial" w:eastAsia="Calibri" w:hAnsi="Arial" w:cs="Arial"/>
          <w:b/>
          <w:bCs/>
          <w:color w:val="A6A6A6" w:themeColor="background1" w:themeShade="A6"/>
          <w:sz w:val="16"/>
          <w:szCs w:val="16"/>
          <w:u w:val="single"/>
          <w:lang w:eastAsia="it-IT"/>
        </w:rPr>
        <w:t>Automobiles</w:t>
      </w:r>
      <w:proofErr w:type="spellEnd"/>
      <w:r w:rsidRPr="00AF43F7">
        <w:rPr>
          <w:rFonts w:ascii="Arial" w:eastAsia="Calibri" w:hAnsi="Arial" w:cs="Arial"/>
          <w:b/>
          <w:bCs/>
          <w:color w:val="A6A6A6" w:themeColor="background1" w:themeShade="A6"/>
          <w:sz w:val="16"/>
          <w:szCs w:val="16"/>
          <w:u w:val="single"/>
          <w:lang w:eastAsia="it-IT"/>
        </w:rPr>
        <w:t xml:space="preserve"> Spain, S.A.</w:t>
      </w:r>
    </w:p>
    <w:p w:rsidR="00334CAD" w:rsidRPr="00AF43F7" w:rsidRDefault="00334CAD" w:rsidP="00334CAD">
      <w:pPr>
        <w:ind w:right="566"/>
        <w:jc w:val="both"/>
        <w:rPr>
          <w:rFonts w:ascii="Arial" w:hAnsi="Arial" w:cs="Arial"/>
          <w:b/>
          <w:bCs/>
          <w:color w:val="A6A6A6" w:themeColor="background1" w:themeShade="A6"/>
          <w:sz w:val="16"/>
          <w:szCs w:val="16"/>
          <w:lang w:eastAsia="it-IT"/>
        </w:rPr>
      </w:pPr>
      <w:r w:rsidRPr="00AF43F7">
        <w:rPr>
          <w:rFonts w:ascii="Arial" w:hAnsi="Arial" w:cs="Arial"/>
          <w:b/>
          <w:bCs/>
          <w:color w:val="A6A6A6" w:themeColor="background1" w:themeShade="A6"/>
          <w:sz w:val="16"/>
          <w:szCs w:val="16"/>
          <w:lang w:eastAsia="it-IT"/>
        </w:rPr>
        <w:t xml:space="preserve">Dirección de Comunicación y Relaciones Institucionales </w:t>
      </w:r>
    </w:p>
    <w:p w:rsidR="00334CAD" w:rsidRPr="00AF43F7" w:rsidRDefault="00334CAD" w:rsidP="00334CAD">
      <w:pPr>
        <w:ind w:right="566"/>
        <w:jc w:val="both"/>
        <w:rPr>
          <w:rFonts w:ascii="Arial" w:hAnsi="Arial" w:cs="Arial"/>
          <w:b/>
          <w:bCs/>
          <w:color w:val="A6A6A6" w:themeColor="background1" w:themeShade="A6"/>
          <w:sz w:val="16"/>
          <w:szCs w:val="16"/>
          <w:lang w:eastAsia="it-IT"/>
        </w:rPr>
      </w:pPr>
      <w:r w:rsidRPr="00AF43F7">
        <w:rPr>
          <w:rFonts w:ascii="Arial" w:hAnsi="Arial" w:cs="Arial"/>
          <w:b/>
          <w:bCs/>
          <w:color w:val="A6A6A6" w:themeColor="background1" w:themeShade="A6"/>
          <w:sz w:val="16"/>
          <w:szCs w:val="16"/>
          <w:lang w:eastAsia="it-IT"/>
        </w:rPr>
        <w:t>Tel.: +34 – 91.885.39.83 / 91.885.38.74</w:t>
      </w:r>
    </w:p>
    <w:p w:rsidR="00334CAD" w:rsidRPr="00AF43F7" w:rsidRDefault="00334CAD" w:rsidP="00334CAD">
      <w:pPr>
        <w:ind w:right="566"/>
        <w:jc w:val="both"/>
        <w:rPr>
          <w:rFonts w:ascii="Arial" w:hAnsi="Arial" w:cs="Arial"/>
          <w:b/>
          <w:bCs/>
          <w:color w:val="A6A6A6" w:themeColor="background1" w:themeShade="A6"/>
          <w:sz w:val="16"/>
          <w:szCs w:val="16"/>
          <w:lang w:eastAsia="it-IT"/>
        </w:rPr>
      </w:pPr>
      <w:r w:rsidRPr="00AF43F7">
        <w:rPr>
          <w:rFonts w:ascii="Arial" w:hAnsi="Arial" w:cs="Arial"/>
          <w:b/>
          <w:bCs/>
          <w:color w:val="A6A6A6" w:themeColor="background1" w:themeShade="A6"/>
          <w:sz w:val="16"/>
          <w:szCs w:val="16"/>
          <w:lang w:eastAsia="it-IT"/>
        </w:rPr>
        <w:t>Email: fca@prensafcagroup.com</w:t>
      </w:r>
    </w:p>
    <w:p w:rsidR="002615BB" w:rsidRPr="00AF43F7" w:rsidRDefault="00334CAD" w:rsidP="00334CAD">
      <w:pPr>
        <w:ind w:right="566"/>
        <w:jc w:val="both"/>
      </w:pPr>
      <w:r w:rsidRPr="00AF43F7">
        <w:rPr>
          <w:rFonts w:ascii="Arial" w:eastAsia="Calibri" w:hAnsi="Arial" w:cs="Arial"/>
          <w:b/>
          <w:bCs/>
          <w:color w:val="A6A6A6" w:themeColor="background1" w:themeShade="A6"/>
          <w:sz w:val="16"/>
          <w:szCs w:val="16"/>
          <w:lang w:eastAsia="it-IT"/>
        </w:rPr>
        <w:t xml:space="preserve">Para más información, por favor, visite la web de prensa de FCA en </w:t>
      </w:r>
      <w:r w:rsidRPr="00AF43F7">
        <w:rPr>
          <w:rFonts w:ascii="Helvetica" w:hAnsi="Helvetica"/>
          <w:b/>
          <w:color w:val="A6A6A6" w:themeColor="background1" w:themeShade="A6"/>
          <w:sz w:val="16"/>
          <w:szCs w:val="16"/>
          <w:lang w:eastAsia="it-IT"/>
        </w:rPr>
        <w:t>www.fiatpress.es</w:t>
      </w:r>
    </w:p>
    <w:sectPr w:rsidR="002615BB" w:rsidRPr="00AF43F7"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E6" w:rsidRDefault="003038E6" w:rsidP="0040727A">
      <w:r>
        <w:separator/>
      </w:r>
    </w:p>
  </w:endnote>
  <w:endnote w:type="continuationSeparator" w:id="0">
    <w:p w:rsidR="003038E6" w:rsidRDefault="003038E6"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02546">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102546">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102546">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E6" w:rsidRDefault="003038E6" w:rsidP="0040727A">
      <w:r>
        <w:separator/>
      </w:r>
    </w:p>
  </w:footnote>
  <w:footnote w:type="continuationSeparator" w:id="0">
    <w:p w:rsidR="003038E6" w:rsidRDefault="003038E6"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CF6"/>
    <w:multiLevelType w:val="hybridMultilevel"/>
    <w:tmpl w:val="555AB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506154"/>
    <w:multiLevelType w:val="hybridMultilevel"/>
    <w:tmpl w:val="5412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F14227"/>
    <w:multiLevelType w:val="hybridMultilevel"/>
    <w:tmpl w:val="465C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06734"/>
    <w:multiLevelType w:val="hybridMultilevel"/>
    <w:tmpl w:val="0C1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9274F99"/>
    <w:multiLevelType w:val="hybridMultilevel"/>
    <w:tmpl w:val="59D6D1A4"/>
    <w:lvl w:ilvl="0" w:tplc="57443B4C">
      <w:numFmt w:val="bullet"/>
      <w:lvlText w:val="•"/>
      <w:lvlJc w:val="left"/>
      <w:pPr>
        <w:ind w:left="1065" w:hanging="70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2644543"/>
    <w:multiLevelType w:val="hybridMultilevel"/>
    <w:tmpl w:val="AE9C4688"/>
    <w:lvl w:ilvl="0" w:tplc="57443B4C">
      <w:numFmt w:val="bullet"/>
      <w:lvlText w:val="•"/>
      <w:lvlJc w:val="left"/>
      <w:pPr>
        <w:ind w:left="1065" w:hanging="70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4B63B13"/>
    <w:multiLevelType w:val="hybridMultilevel"/>
    <w:tmpl w:val="1B1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1E5256"/>
    <w:multiLevelType w:val="hybridMultilevel"/>
    <w:tmpl w:val="D84EC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2"/>
  </w:num>
  <w:num w:numId="4">
    <w:abstractNumId w:val="8"/>
  </w:num>
  <w:num w:numId="5">
    <w:abstractNumId w:val="13"/>
  </w:num>
  <w:num w:numId="6">
    <w:abstractNumId w:val="16"/>
  </w:num>
  <w:num w:numId="7">
    <w:abstractNumId w:val="7"/>
  </w:num>
  <w:num w:numId="8">
    <w:abstractNumId w:val="11"/>
  </w:num>
  <w:num w:numId="9">
    <w:abstractNumId w:val="10"/>
  </w:num>
  <w:num w:numId="10">
    <w:abstractNumId w:val="1"/>
  </w:num>
  <w:num w:numId="11">
    <w:abstractNumId w:val="0"/>
  </w:num>
  <w:num w:numId="12">
    <w:abstractNumId w:val="3"/>
  </w:num>
  <w:num w:numId="13">
    <w:abstractNumId w:val="2"/>
  </w:num>
  <w:num w:numId="14">
    <w:abstractNumId w:val="6"/>
  </w:num>
  <w:num w:numId="15">
    <w:abstractNumId w:val="9"/>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1A93"/>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97E91"/>
    <w:rsid w:val="000A2C35"/>
    <w:rsid w:val="000A41F0"/>
    <w:rsid w:val="000A7AA5"/>
    <w:rsid w:val="000B4E8E"/>
    <w:rsid w:val="000C4FF6"/>
    <w:rsid w:val="000D5E04"/>
    <w:rsid w:val="000D61DA"/>
    <w:rsid w:val="000D6A46"/>
    <w:rsid w:val="000E5BBC"/>
    <w:rsid w:val="000E5F8E"/>
    <w:rsid w:val="000F1D99"/>
    <w:rsid w:val="000F2A1F"/>
    <w:rsid w:val="000F39AD"/>
    <w:rsid w:val="000F39D9"/>
    <w:rsid w:val="00100C7E"/>
    <w:rsid w:val="00102546"/>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0244"/>
    <w:rsid w:val="001F43CC"/>
    <w:rsid w:val="001F4A21"/>
    <w:rsid w:val="002027F5"/>
    <w:rsid w:val="00203F6E"/>
    <w:rsid w:val="00217E0B"/>
    <w:rsid w:val="0022002D"/>
    <w:rsid w:val="0022119D"/>
    <w:rsid w:val="0022139D"/>
    <w:rsid w:val="002261FD"/>
    <w:rsid w:val="0023006F"/>
    <w:rsid w:val="00235E55"/>
    <w:rsid w:val="00242880"/>
    <w:rsid w:val="00243D71"/>
    <w:rsid w:val="002463D0"/>
    <w:rsid w:val="002579B2"/>
    <w:rsid w:val="002615BB"/>
    <w:rsid w:val="0026205B"/>
    <w:rsid w:val="002632B2"/>
    <w:rsid w:val="0027228C"/>
    <w:rsid w:val="002723FD"/>
    <w:rsid w:val="00275C27"/>
    <w:rsid w:val="00277BED"/>
    <w:rsid w:val="00284863"/>
    <w:rsid w:val="00290304"/>
    <w:rsid w:val="00291917"/>
    <w:rsid w:val="0029576A"/>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173F"/>
    <w:rsid w:val="003038E6"/>
    <w:rsid w:val="003060F3"/>
    <w:rsid w:val="003075BA"/>
    <w:rsid w:val="003205CA"/>
    <w:rsid w:val="003239AD"/>
    <w:rsid w:val="003258D5"/>
    <w:rsid w:val="00334CAD"/>
    <w:rsid w:val="00336E14"/>
    <w:rsid w:val="00344268"/>
    <w:rsid w:val="0035559C"/>
    <w:rsid w:val="0035732A"/>
    <w:rsid w:val="00374090"/>
    <w:rsid w:val="00375EE9"/>
    <w:rsid w:val="003A454A"/>
    <w:rsid w:val="003B02D3"/>
    <w:rsid w:val="003B2FC2"/>
    <w:rsid w:val="003B5E1C"/>
    <w:rsid w:val="003B604D"/>
    <w:rsid w:val="003B6B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57F6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1EDE"/>
    <w:rsid w:val="004F5277"/>
    <w:rsid w:val="005131AD"/>
    <w:rsid w:val="00513EA9"/>
    <w:rsid w:val="0052590C"/>
    <w:rsid w:val="005263E0"/>
    <w:rsid w:val="005272E3"/>
    <w:rsid w:val="00532207"/>
    <w:rsid w:val="005322FE"/>
    <w:rsid w:val="00534BA0"/>
    <w:rsid w:val="00534CF0"/>
    <w:rsid w:val="005373C2"/>
    <w:rsid w:val="0054057B"/>
    <w:rsid w:val="005414CF"/>
    <w:rsid w:val="0055058C"/>
    <w:rsid w:val="00555B39"/>
    <w:rsid w:val="00556B64"/>
    <w:rsid w:val="00562E81"/>
    <w:rsid w:val="00566312"/>
    <w:rsid w:val="0057401A"/>
    <w:rsid w:val="005769CF"/>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2452F"/>
    <w:rsid w:val="006315A6"/>
    <w:rsid w:val="00633103"/>
    <w:rsid w:val="006349BF"/>
    <w:rsid w:val="00640156"/>
    <w:rsid w:val="006453F7"/>
    <w:rsid w:val="00645D8D"/>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179F2"/>
    <w:rsid w:val="00740753"/>
    <w:rsid w:val="00742856"/>
    <w:rsid w:val="00744A74"/>
    <w:rsid w:val="00746987"/>
    <w:rsid w:val="007470AA"/>
    <w:rsid w:val="00747D6E"/>
    <w:rsid w:val="007555AD"/>
    <w:rsid w:val="00756B8C"/>
    <w:rsid w:val="0077383F"/>
    <w:rsid w:val="00777CE8"/>
    <w:rsid w:val="00777D7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342AF"/>
    <w:rsid w:val="0084139F"/>
    <w:rsid w:val="008524D7"/>
    <w:rsid w:val="00856055"/>
    <w:rsid w:val="00873252"/>
    <w:rsid w:val="008740C3"/>
    <w:rsid w:val="008762DB"/>
    <w:rsid w:val="008771EC"/>
    <w:rsid w:val="008917B0"/>
    <w:rsid w:val="008C404E"/>
    <w:rsid w:val="008D5087"/>
    <w:rsid w:val="008E77B1"/>
    <w:rsid w:val="008E7DF0"/>
    <w:rsid w:val="008F35CB"/>
    <w:rsid w:val="008F404C"/>
    <w:rsid w:val="009017F2"/>
    <w:rsid w:val="00903AF9"/>
    <w:rsid w:val="009062AC"/>
    <w:rsid w:val="00922A3A"/>
    <w:rsid w:val="00923D1E"/>
    <w:rsid w:val="00925938"/>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935E3"/>
    <w:rsid w:val="00996245"/>
    <w:rsid w:val="009A38A3"/>
    <w:rsid w:val="009C5591"/>
    <w:rsid w:val="009C5820"/>
    <w:rsid w:val="009C6885"/>
    <w:rsid w:val="009D58E4"/>
    <w:rsid w:val="009D5CDD"/>
    <w:rsid w:val="009E6EC2"/>
    <w:rsid w:val="00A03237"/>
    <w:rsid w:val="00A0337E"/>
    <w:rsid w:val="00A06543"/>
    <w:rsid w:val="00A115F8"/>
    <w:rsid w:val="00A1683B"/>
    <w:rsid w:val="00A22DC0"/>
    <w:rsid w:val="00A23946"/>
    <w:rsid w:val="00A245A5"/>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AE79DC"/>
    <w:rsid w:val="00AF43F7"/>
    <w:rsid w:val="00B0019C"/>
    <w:rsid w:val="00B10248"/>
    <w:rsid w:val="00B103AF"/>
    <w:rsid w:val="00B2051F"/>
    <w:rsid w:val="00B21B70"/>
    <w:rsid w:val="00B23C3A"/>
    <w:rsid w:val="00B32CA2"/>
    <w:rsid w:val="00B3370B"/>
    <w:rsid w:val="00B35FEB"/>
    <w:rsid w:val="00B56A6C"/>
    <w:rsid w:val="00B6258E"/>
    <w:rsid w:val="00B64BA0"/>
    <w:rsid w:val="00B65279"/>
    <w:rsid w:val="00B663AD"/>
    <w:rsid w:val="00B66E3D"/>
    <w:rsid w:val="00B748D1"/>
    <w:rsid w:val="00B87630"/>
    <w:rsid w:val="00B92B43"/>
    <w:rsid w:val="00B93250"/>
    <w:rsid w:val="00B9591D"/>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1DE1"/>
    <w:rsid w:val="00C2543C"/>
    <w:rsid w:val="00C31BB5"/>
    <w:rsid w:val="00C4271C"/>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390F"/>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A7F3E"/>
    <w:rsid w:val="00DB09D3"/>
    <w:rsid w:val="00DD14CE"/>
    <w:rsid w:val="00DD5604"/>
    <w:rsid w:val="00DD766C"/>
    <w:rsid w:val="00DE0773"/>
    <w:rsid w:val="00DE5D55"/>
    <w:rsid w:val="00DF296F"/>
    <w:rsid w:val="00DF6B11"/>
    <w:rsid w:val="00DF6B1C"/>
    <w:rsid w:val="00E017CF"/>
    <w:rsid w:val="00E05FBA"/>
    <w:rsid w:val="00E07ADD"/>
    <w:rsid w:val="00E07BE1"/>
    <w:rsid w:val="00E10222"/>
    <w:rsid w:val="00E13A21"/>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072CE"/>
    <w:rsid w:val="00F103B9"/>
    <w:rsid w:val="00F10B69"/>
    <w:rsid w:val="00F449FB"/>
    <w:rsid w:val="00F44D0D"/>
    <w:rsid w:val="00F46FD5"/>
    <w:rsid w:val="00F47287"/>
    <w:rsid w:val="00F47782"/>
    <w:rsid w:val="00F55682"/>
    <w:rsid w:val="00F55A69"/>
    <w:rsid w:val="00F64D03"/>
    <w:rsid w:val="00F83B49"/>
    <w:rsid w:val="00F854AA"/>
    <w:rsid w:val="00F85762"/>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4F1EDE"/>
    <w:rPr>
      <w:b/>
      <w:bCs/>
    </w:rPr>
  </w:style>
  <w:style w:type="character" w:styleId="nfasis">
    <w:name w:val="Emphasis"/>
    <w:basedOn w:val="Fuentedeprrafopredeter"/>
    <w:uiPriority w:val="20"/>
    <w:qFormat/>
    <w:rsid w:val="0035559C"/>
    <w:rPr>
      <w:i/>
      <w:iCs/>
    </w:rPr>
  </w:style>
  <w:style w:type="character" w:styleId="Refdecomentario">
    <w:name w:val="annotation reference"/>
    <w:basedOn w:val="Fuentedeprrafopredeter"/>
    <w:uiPriority w:val="99"/>
    <w:semiHidden/>
    <w:unhideWhenUsed/>
    <w:rsid w:val="00AF43F7"/>
    <w:rPr>
      <w:sz w:val="16"/>
      <w:szCs w:val="16"/>
    </w:rPr>
  </w:style>
  <w:style w:type="paragraph" w:styleId="Textocomentario">
    <w:name w:val="annotation text"/>
    <w:basedOn w:val="Normal"/>
    <w:link w:val="TextocomentarioCar"/>
    <w:uiPriority w:val="99"/>
    <w:semiHidden/>
    <w:unhideWhenUsed/>
    <w:rsid w:val="00AF43F7"/>
    <w:rPr>
      <w:sz w:val="20"/>
      <w:szCs w:val="20"/>
    </w:rPr>
  </w:style>
  <w:style w:type="character" w:customStyle="1" w:styleId="TextocomentarioCar">
    <w:name w:val="Texto comentario Car"/>
    <w:basedOn w:val="Fuentedeprrafopredeter"/>
    <w:link w:val="Textocomentario"/>
    <w:uiPriority w:val="99"/>
    <w:semiHidden/>
    <w:rsid w:val="00AF43F7"/>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4F1EDE"/>
    <w:rPr>
      <w:b/>
      <w:bCs/>
    </w:rPr>
  </w:style>
  <w:style w:type="character" w:styleId="nfasis">
    <w:name w:val="Emphasis"/>
    <w:basedOn w:val="Fuentedeprrafopredeter"/>
    <w:uiPriority w:val="20"/>
    <w:qFormat/>
    <w:rsid w:val="0035559C"/>
    <w:rPr>
      <w:i/>
      <w:iCs/>
    </w:rPr>
  </w:style>
  <w:style w:type="character" w:styleId="Refdecomentario">
    <w:name w:val="annotation reference"/>
    <w:basedOn w:val="Fuentedeprrafopredeter"/>
    <w:uiPriority w:val="99"/>
    <w:semiHidden/>
    <w:unhideWhenUsed/>
    <w:rsid w:val="00AF43F7"/>
    <w:rPr>
      <w:sz w:val="16"/>
      <w:szCs w:val="16"/>
    </w:rPr>
  </w:style>
  <w:style w:type="paragraph" w:styleId="Textocomentario">
    <w:name w:val="annotation text"/>
    <w:basedOn w:val="Normal"/>
    <w:link w:val="TextocomentarioCar"/>
    <w:uiPriority w:val="99"/>
    <w:semiHidden/>
    <w:unhideWhenUsed/>
    <w:rsid w:val="00AF43F7"/>
    <w:rPr>
      <w:sz w:val="20"/>
      <w:szCs w:val="20"/>
    </w:rPr>
  </w:style>
  <w:style w:type="character" w:customStyle="1" w:styleId="TextocomentarioCar">
    <w:name w:val="Texto comentario Car"/>
    <w:basedOn w:val="Fuentedeprrafopredeter"/>
    <w:link w:val="Textocomentario"/>
    <w:uiPriority w:val="99"/>
    <w:semiHidden/>
    <w:rsid w:val="00AF43F7"/>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35436374">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627197388">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3B0C-2D28-47B5-9322-D548834E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8975</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2019-07-04T13:47:00Z</dcterms:created>
  <dcterms:modified xsi:type="dcterms:W3CDTF">2019-07-04T13:47:00Z</dcterms:modified>
</cp:coreProperties>
</file>