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7D05AD" w:rsidRPr="007D05AD" w:rsidRDefault="007D05AD" w:rsidP="007D05AD">
      <w:pPr>
        <w:spacing w:line="360" w:lineRule="auto"/>
        <w:jc w:val="center"/>
        <w:rPr>
          <w:rFonts w:ascii="Gill Sans MT" w:hAnsi="Gill Sans MT" w:cs="Helvetica"/>
          <w:b/>
          <w:color w:val="000000" w:themeColor="text1"/>
          <w:sz w:val="40"/>
          <w:szCs w:val="40"/>
          <w:lang w:eastAsia="it-IT"/>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7D05AD">
        <w:rPr>
          <w:rFonts w:ascii="Gill Sans MT" w:hAnsi="Gill Sans MT" w:cs="Helvetica"/>
          <w:b/>
          <w:color w:val="000000" w:themeColor="text1"/>
          <w:sz w:val="40"/>
          <w:szCs w:val="40"/>
          <w:lang w:eastAsia="it-IT"/>
        </w:rPr>
        <w:t>FCA muestra que la tecnología 5G puede hacer que los coches sean más inteligentes y la conducción más segura</w:t>
      </w:r>
    </w:p>
    <w:p w:rsidR="007D05AD" w:rsidRPr="007D05AD" w:rsidRDefault="007D05AD" w:rsidP="007D05AD">
      <w:pPr>
        <w:numPr>
          <w:ilvl w:val="0"/>
          <w:numId w:val="19"/>
        </w:numPr>
        <w:jc w:val="both"/>
        <w:rPr>
          <w:b/>
          <w:color w:val="000000"/>
        </w:rPr>
      </w:pPr>
      <w:r w:rsidRPr="007D05AD">
        <w:rPr>
          <w:b/>
          <w:color w:val="000000"/>
        </w:rPr>
        <w:t xml:space="preserve">FCA juega un papel importante en la conferencia de la asociación 5G </w:t>
      </w:r>
      <w:proofErr w:type="spellStart"/>
      <w:r w:rsidRPr="007D05AD">
        <w:rPr>
          <w:b/>
          <w:color w:val="000000"/>
        </w:rPr>
        <w:t>Automotive</w:t>
      </w:r>
      <w:proofErr w:type="spellEnd"/>
      <w:r w:rsidRPr="007D05AD">
        <w:rPr>
          <w:b/>
          <w:color w:val="000000"/>
        </w:rPr>
        <w:t xml:space="preserve"> </w:t>
      </w:r>
      <w:proofErr w:type="spellStart"/>
      <w:r w:rsidRPr="007D05AD">
        <w:rPr>
          <w:b/>
          <w:color w:val="000000"/>
        </w:rPr>
        <w:t>Association</w:t>
      </w:r>
      <w:proofErr w:type="spellEnd"/>
      <w:r w:rsidRPr="007D05AD">
        <w:rPr>
          <w:b/>
          <w:color w:val="000000"/>
        </w:rPr>
        <w:t xml:space="preserve"> en Turín.</w:t>
      </w:r>
    </w:p>
    <w:p w:rsidR="007D05AD" w:rsidRPr="007D05AD" w:rsidRDefault="007D05AD" w:rsidP="007D05AD">
      <w:pPr>
        <w:ind w:left="720"/>
        <w:jc w:val="both"/>
        <w:rPr>
          <w:b/>
          <w:color w:val="000000"/>
        </w:rPr>
      </w:pPr>
    </w:p>
    <w:p w:rsidR="007D05AD" w:rsidRPr="007D05AD" w:rsidRDefault="007D05AD" w:rsidP="007D05AD">
      <w:pPr>
        <w:numPr>
          <w:ilvl w:val="0"/>
          <w:numId w:val="19"/>
        </w:numPr>
        <w:jc w:val="both"/>
        <w:rPr>
          <w:b/>
          <w:color w:val="000000"/>
        </w:rPr>
      </w:pPr>
      <w:r w:rsidRPr="007D05AD">
        <w:rPr>
          <w:b/>
          <w:color w:val="000000"/>
        </w:rPr>
        <w:t>Junto con otros socios de la 5GAA, FCA muestra una nueva tecnología que aprovecha el potencial del 5G.</w:t>
      </w:r>
    </w:p>
    <w:p w:rsidR="007D05AD" w:rsidRPr="007D05AD" w:rsidRDefault="007D05AD" w:rsidP="007D05AD">
      <w:pPr>
        <w:jc w:val="both"/>
        <w:rPr>
          <w:b/>
          <w:color w:val="000000"/>
        </w:rPr>
      </w:pPr>
    </w:p>
    <w:p w:rsidR="007D05AD" w:rsidRPr="007D05AD" w:rsidRDefault="007D05AD" w:rsidP="007D05AD">
      <w:pPr>
        <w:numPr>
          <w:ilvl w:val="0"/>
          <w:numId w:val="19"/>
        </w:numPr>
        <w:jc w:val="both"/>
        <w:rPr>
          <w:b/>
          <w:color w:val="000000"/>
        </w:rPr>
      </w:pPr>
      <w:r w:rsidRPr="007D05AD">
        <w:rPr>
          <w:b/>
          <w:color w:val="000000"/>
        </w:rPr>
        <w:t>El aviso de colisión frontal, la alerta georreferenciada urbana, el aviso de vehículo estacionario, el aviso de que el vehículo de enfrente está frenando repentinamente y el sistema para ver a través del vehículo que está delante se muestran en los vehículos FCA.</w:t>
      </w:r>
    </w:p>
    <w:p w:rsidR="007D05AD" w:rsidRPr="007D05AD" w:rsidRDefault="007D05AD" w:rsidP="007D05AD">
      <w:pPr>
        <w:jc w:val="both"/>
        <w:rPr>
          <w:b/>
          <w:color w:val="000000"/>
        </w:rPr>
      </w:pPr>
    </w:p>
    <w:p w:rsidR="007D05AD" w:rsidRPr="007D05AD" w:rsidRDefault="007D05AD" w:rsidP="007D05AD">
      <w:pPr>
        <w:numPr>
          <w:ilvl w:val="0"/>
          <w:numId w:val="19"/>
        </w:numPr>
        <w:jc w:val="both"/>
        <w:rPr>
          <w:b/>
          <w:color w:val="000000"/>
        </w:rPr>
      </w:pPr>
      <w:r w:rsidRPr="007D05AD">
        <w:rPr>
          <w:b/>
          <w:color w:val="000000"/>
        </w:rPr>
        <w:t>La movilidad conectada permitirá a FCA ofrecer nuevos servicios a los clientes.</w:t>
      </w:r>
    </w:p>
    <w:p w:rsidR="00185C2E" w:rsidRPr="007D05AD" w:rsidRDefault="00185C2E" w:rsidP="00185C2E">
      <w:pPr>
        <w:shd w:val="clear" w:color="auto" w:fill="FFFFFF"/>
        <w:rPr>
          <w:rFonts w:ascii="Arial" w:hAnsi="Arial" w:cs="Arial"/>
          <w:b/>
          <w:color w:val="222222"/>
        </w:rPr>
      </w:pPr>
      <w:bookmarkStart w:id="12" w:name="OLE_LINK8"/>
      <w:bookmarkStart w:id="13" w:name="OLE_LINK9"/>
      <w:bookmarkEnd w:id="6"/>
      <w:bookmarkEnd w:id="7"/>
      <w:bookmarkEnd w:id="8"/>
      <w:bookmarkEnd w:id="9"/>
    </w:p>
    <w:p w:rsidR="007D05AD" w:rsidRPr="007D05AD" w:rsidRDefault="0001046F" w:rsidP="007D05AD">
      <w:pPr>
        <w:spacing w:line="360" w:lineRule="auto"/>
        <w:jc w:val="both"/>
      </w:pPr>
      <w:r w:rsidRPr="009F2C22">
        <w:rPr>
          <w:rFonts w:cs="Times New Roman"/>
          <w:b/>
          <w:bCs/>
          <w:lang w:eastAsia="en-GB"/>
        </w:rPr>
        <w:t>Alcalá de Henares</w:t>
      </w:r>
      <w:r w:rsidR="00540E61">
        <w:rPr>
          <w:rFonts w:cs="Times New Roman"/>
          <w:b/>
          <w:bCs/>
          <w:lang w:eastAsia="en-GB"/>
        </w:rPr>
        <w:t xml:space="preserve">, </w:t>
      </w:r>
      <w:r w:rsidR="00A61735">
        <w:rPr>
          <w:rFonts w:cs="Times New Roman"/>
          <w:b/>
          <w:bCs/>
          <w:lang w:eastAsia="en-GB"/>
        </w:rPr>
        <w:t>15</w:t>
      </w:r>
      <w:r w:rsidR="00B6258E" w:rsidRPr="009F2C22">
        <w:rPr>
          <w:rFonts w:cs="Times New Roman"/>
          <w:b/>
          <w:bCs/>
          <w:lang w:eastAsia="en-GB"/>
        </w:rPr>
        <w:t xml:space="preserve"> </w:t>
      </w:r>
      <w:r w:rsidRPr="009F2C22">
        <w:rPr>
          <w:rFonts w:cs="Times New Roman"/>
          <w:b/>
          <w:bCs/>
          <w:lang w:eastAsia="en-GB"/>
        </w:rPr>
        <w:t xml:space="preserve">de </w:t>
      </w:r>
      <w:r w:rsidR="0030173E">
        <w:rPr>
          <w:rFonts w:cs="Times New Roman"/>
          <w:b/>
          <w:bCs/>
          <w:lang w:eastAsia="en-GB"/>
        </w:rPr>
        <w:t>noviembre</w:t>
      </w:r>
      <w:r w:rsidRPr="009F2C22">
        <w:rPr>
          <w:rFonts w:cs="Times New Roman"/>
          <w:b/>
          <w:bCs/>
          <w:lang w:eastAsia="en-GB"/>
        </w:rPr>
        <w:t xml:space="preserve"> de 2019</w:t>
      </w:r>
      <w:bookmarkEnd w:id="10"/>
      <w:bookmarkEnd w:id="11"/>
      <w:bookmarkEnd w:id="12"/>
      <w:bookmarkEnd w:id="13"/>
      <w:r w:rsidR="00F6469D">
        <w:rPr>
          <w:rFonts w:cs="Times New Roman"/>
          <w:b/>
          <w:bCs/>
          <w:lang w:eastAsia="en-GB"/>
        </w:rPr>
        <w:t xml:space="preserve">.- </w:t>
      </w:r>
      <w:r w:rsidR="007D05AD" w:rsidRPr="007D05AD">
        <w:t xml:space="preserve">Gracias a la invención e innovación tecnológica, los coches, al igual que los teléfonos inteligentes, han pasado de proporcionar funciones limitadas a actuar como centros de servicios integrados. El papel de los fabricantes de automóviles es garantizar que se aprovechen estos avances tecnológicos. Como resultado, al diseñar el ecosistema </w:t>
      </w:r>
      <w:proofErr w:type="spellStart"/>
      <w:r w:rsidR="007D05AD" w:rsidRPr="007D05AD">
        <w:t>Uconnect</w:t>
      </w:r>
      <w:proofErr w:type="spellEnd"/>
      <w:r w:rsidR="007D05AD" w:rsidRPr="007D05AD">
        <w:t xml:space="preserve">, FCA quería poder integrar innovaciones futuras, en particular la llegada del 5G. Esta plataforma integrada para vehículos conectados ha permitido a FCA crear un </w:t>
      </w:r>
      <w:r w:rsidR="007D05AD" w:rsidRPr="007D05AD">
        <w:rPr>
          <w:cs/>
        </w:rPr>
        <w:t>“</w:t>
      </w:r>
      <w:r w:rsidR="007D05AD" w:rsidRPr="007D05AD">
        <w:t>ecosistema</w:t>
      </w:r>
      <w:r w:rsidR="007D05AD" w:rsidRPr="007D05AD">
        <w:rPr>
          <w:cs/>
        </w:rPr>
        <w:t xml:space="preserve">” </w:t>
      </w:r>
      <w:r w:rsidR="007D05AD" w:rsidRPr="007D05AD">
        <w:t>global para que la experiencia de conducción se pueda mejorar tanto dentro como fuera del vehículo. La tecnología 5G es más que un innovador avance técnico: es una revolución conceptual de la conectividad del automóvil.</w:t>
      </w:r>
    </w:p>
    <w:p w:rsidR="007D05AD" w:rsidRPr="007D05AD" w:rsidRDefault="007D05AD" w:rsidP="007D05AD">
      <w:pPr>
        <w:pStyle w:val="NormalWeb"/>
        <w:spacing w:line="360" w:lineRule="auto"/>
        <w:jc w:val="both"/>
        <w:rPr>
          <w:rFonts w:ascii="Calibri" w:hAnsi="Calibri" w:cs="Calibri"/>
          <w:sz w:val="22"/>
          <w:szCs w:val="22"/>
        </w:rPr>
      </w:pPr>
    </w:p>
    <w:p w:rsidR="007D05AD" w:rsidRPr="007D05AD" w:rsidRDefault="007D05AD" w:rsidP="007D05AD">
      <w:pPr>
        <w:pStyle w:val="NormalWeb"/>
        <w:spacing w:line="360" w:lineRule="auto"/>
        <w:jc w:val="both"/>
        <w:rPr>
          <w:rFonts w:ascii="Calibri" w:hAnsi="Calibri" w:cs="Calibri"/>
          <w:sz w:val="22"/>
          <w:szCs w:val="22"/>
        </w:rPr>
      </w:pPr>
      <w:r w:rsidRPr="007D05AD">
        <w:rPr>
          <w:rFonts w:ascii="Calibri" w:hAnsi="Calibri" w:cs="Calibri"/>
          <w:sz w:val="22"/>
          <w:szCs w:val="22"/>
        </w:rPr>
        <w:t>Un ejemplo concreto de este compromiso se muestra a través de la participación activa de FCA en la Conferencia Mundial y Demostración de la 5GAA que ha tenido lugar hoy en Turín. El evento ha mostrado cómo los vehículos conectados pueden comunicarse tanto con la nube como entre sí, para mejorar la seguridad y calidad de la conducción. La aparición de la tecnología 5G introducirá una nueva oleada de comunicación de alta velocidad y baja latencia, y FCA ha mostrado cinco nuevos tipos de tecnología que aprovechan estas ventajas: el aviso de colisión frontal, la alerta georreferenciada urbana, el aviso de vehículo estacionario, el aviso de que el vehículo de enfrente está frenando repentinamente y el sistema para ver a través del vehículo que está delante. </w:t>
      </w:r>
    </w:p>
    <w:p w:rsidR="007D05AD" w:rsidRPr="007D05AD" w:rsidRDefault="007D05AD" w:rsidP="007D05AD">
      <w:pPr>
        <w:pStyle w:val="NormalWeb"/>
        <w:spacing w:line="360" w:lineRule="auto"/>
        <w:jc w:val="both"/>
        <w:rPr>
          <w:rFonts w:ascii="Calibri" w:hAnsi="Calibri" w:cs="Calibri"/>
          <w:sz w:val="22"/>
          <w:szCs w:val="22"/>
        </w:rPr>
      </w:pPr>
    </w:p>
    <w:p w:rsidR="007D05AD" w:rsidRPr="007D05AD" w:rsidRDefault="007D05AD" w:rsidP="007D05AD">
      <w:pPr>
        <w:pStyle w:val="NormalWeb"/>
        <w:spacing w:line="360" w:lineRule="auto"/>
        <w:jc w:val="both"/>
        <w:rPr>
          <w:rFonts w:ascii="Calibri" w:hAnsi="Calibri" w:cs="Calibri"/>
          <w:sz w:val="22"/>
          <w:szCs w:val="22"/>
        </w:rPr>
      </w:pPr>
      <w:r w:rsidRPr="007D05AD">
        <w:rPr>
          <w:rFonts w:ascii="Calibri" w:hAnsi="Calibri" w:cs="Calibri"/>
          <w:sz w:val="22"/>
          <w:szCs w:val="22"/>
          <w:cs/>
        </w:rPr>
        <w:t>“</w:t>
      </w:r>
      <w:r w:rsidRPr="007D05AD">
        <w:rPr>
          <w:rFonts w:ascii="Calibri" w:hAnsi="Calibri" w:cs="Calibri"/>
          <w:sz w:val="22"/>
          <w:szCs w:val="22"/>
        </w:rPr>
        <w:t xml:space="preserve">El sistema </w:t>
      </w:r>
      <w:proofErr w:type="spellStart"/>
      <w:r w:rsidRPr="007D05AD">
        <w:rPr>
          <w:rFonts w:ascii="Calibri" w:hAnsi="Calibri" w:cs="Calibri"/>
          <w:sz w:val="22"/>
          <w:szCs w:val="22"/>
        </w:rPr>
        <w:t>Uconnect</w:t>
      </w:r>
      <w:proofErr w:type="spellEnd"/>
      <w:r w:rsidRPr="007D05AD">
        <w:rPr>
          <w:rFonts w:ascii="Calibri" w:hAnsi="Calibri" w:cs="Calibri"/>
          <w:sz w:val="22"/>
          <w:szCs w:val="22"/>
        </w:rPr>
        <w:t xml:space="preserve"> utilizará la tecnología 5G, en más formas de las que se han mostrado en el evento de Turín, y FCA cree</w:t>
      </w:r>
      <w:r w:rsidRPr="007D05AD">
        <w:rPr>
          <w:rFonts w:ascii="Calibri" w:hAnsi="Calibri" w:cs="Calibri"/>
          <w:sz w:val="22"/>
          <w:szCs w:val="22"/>
          <w:cs/>
        </w:rPr>
        <w:t>”</w:t>
      </w:r>
      <w:r w:rsidRPr="007D05AD">
        <w:rPr>
          <w:rFonts w:ascii="Calibri" w:hAnsi="Calibri" w:cs="Calibri"/>
          <w:sz w:val="22"/>
          <w:szCs w:val="22"/>
        </w:rPr>
        <w:t xml:space="preserve">, según lo declarado por Gilberto </w:t>
      </w:r>
      <w:proofErr w:type="spellStart"/>
      <w:r w:rsidRPr="007D05AD">
        <w:rPr>
          <w:rFonts w:ascii="Calibri" w:hAnsi="Calibri" w:cs="Calibri"/>
          <w:sz w:val="22"/>
          <w:szCs w:val="22"/>
        </w:rPr>
        <w:t>Ceresa</w:t>
      </w:r>
      <w:proofErr w:type="spellEnd"/>
      <w:r w:rsidRPr="007D05AD">
        <w:rPr>
          <w:rFonts w:ascii="Calibri" w:hAnsi="Calibri" w:cs="Calibri"/>
          <w:sz w:val="22"/>
          <w:szCs w:val="22"/>
        </w:rPr>
        <w:t xml:space="preserve">, director del equipo de conectividad global y director de sistemas de información para la región EMEA y Latinoamérica de Fiat Chrysler </w:t>
      </w:r>
      <w:proofErr w:type="spellStart"/>
      <w:r w:rsidRPr="007D05AD">
        <w:rPr>
          <w:rFonts w:ascii="Calibri" w:hAnsi="Calibri" w:cs="Calibri"/>
          <w:sz w:val="22"/>
          <w:szCs w:val="22"/>
        </w:rPr>
        <w:t>Automobiles</w:t>
      </w:r>
      <w:proofErr w:type="spellEnd"/>
      <w:r w:rsidRPr="007D05AD">
        <w:rPr>
          <w:rFonts w:ascii="Calibri" w:hAnsi="Calibri" w:cs="Calibri"/>
          <w:sz w:val="22"/>
          <w:szCs w:val="22"/>
        </w:rPr>
        <w:t xml:space="preserve">, </w:t>
      </w:r>
      <w:r w:rsidRPr="007D05AD">
        <w:rPr>
          <w:rFonts w:ascii="Calibri" w:hAnsi="Calibri" w:cs="Calibri"/>
          <w:sz w:val="22"/>
          <w:szCs w:val="22"/>
          <w:cs/>
        </w:rPr>
        <w:t>“</w:t>
      </w:r>
      <w:r w:rsidRPr="007D05AD">
        <w:rPr>
          <w:rFonts w:ascii="Calibri" w:hAnsi="Calibri" w:cs="Calibri"/>
          <w:sz w:val="22"/>
          <w:szCs w:val="22"/>
        </w:rPr>
        <w:t>que la tecnología 5G puede ayudar a transformar la movilidad del futuro, además de revolucionar la forma en que se perciben los automóviles hoy en día. El 5G debe convertirse en un estándar globalmente definido y la infraestructura debe desarrollarse pareja, para que tanto los fabricantes como los consumidores puedan aprovechar sus múltiples posibilidades</w:t>
      </w:r>
      <w:r w:rsidR="00CA7AD9">
        <w:rPr>
          <w:rFonts w:ascii="Calibri" w:hAnsi="Calibri" w:cs="Calibri" w:hint="cs"/>
          <w:sz w:val="22"/>
          <w:szCs w:val="22"/>
          <w:cs/>
        </w:rPr>
        <w:t>".</w:t>
      </w:r>
      <w:bookmarkStart w:id="14" w:name="_GoBack"/>
      <w:bookmarkEnd w:id="14"/>
      <w:r w:rsidRPr="007D05AD">
        <w:rPr>
          <w:rFonts w:ascii="Calibri" w:hAnsi="Calibri" w:cs="Calibri"/>
          <w:sz w:val="22"/>
          <w:szCs w:val="22"/>
        </w:rPr>
        <w:t> </w:t>
      </w:r>
    </w:p>
    <w:p w:rsidR="007D05AD" w:rsidRPr="007D05AD" w:rsidRDefault="007D05AD" w:rsidP="007D05AD">
      <w:pPr>
        <w:pStyle w:val="NormalWeb"/>
        <w:spacing w:line="360" w:lineRule="auto"/>
        <w:jc w:val="both"/>
        <w:rPr>
          <w:rFonts w:ascii="Calibri" w:hAnsi="Calibri" w:cs="Calibri"/>
          <w:sz w:val="22"/>
          <w:szCs w:val="22"/>
        </w:rPr>
      </w:pPr>
    </w:p>
    <w:p w:rsidR="007D05AD" w:rsidRPr="007D05AD" w:rsidRDefault="007D05AD" w:rsidP="007D05AD">
      <w:pPr>
        <w:pStyle w:val="NormalWeb"/>
        <w:spacing w:line="360" w:lineRule="auto"/>
        <w:jc w:val="both"/>
        <w:rPr>
          <w:rFonts w:ascii="Calibri" w:hAnsi="Calibri" w:cs="Calibri"/>
          <w:sz w:val="22"/>
          <w:szCs w:val="22"/>
        </w:rPr>
      </w:pPr>
      <w:r w:rsidRPr="007D05AD">
        <w:rPr>
          <w:rFonts w:ascii="Calibri" w:hAnsi="Calibri" w:cs="Calibri"/>
          <w:sz w:val="22"/>
          <w:szCs w:val="22"/>
        </w:rPr>
        <w:t>FCA y Harman (Samsung) han mostrado dos ejemplos de la tecnología C-V2V (</w:t>
      </w:r>
      <w:proofErr w:type="spellStart"/>
      <w:r w:rsidRPr="007D05AD">
        <w:rPr>
          <w:rFonts w:ascii="Calibri" w:hAnsi="Calibri" w:cs="Calibri"/>
          <w:sz w:val="22"/>
          <w:szCs w:val="22"/>
        </w:rPr>
        <w:t>Cellular</w:t>
      </w:r>
      <w:proofErr w:type="spellEnd"/>
      <w:r w:rsidRPr="007D05AD">
        <w:rPr>
          <w:rFonts w:ascii="Calibri" w:hAnsi="Calibri" w:cs="Calibri"/>
          <w:sz w:val="22"/>
          <w:szCs w:val="22"/>
        </w:rPr>
        <w:t xml:space="preserve"> </w:t>
      </w:r>
      <w:proofErr w:type="spellStart"/>
      <w:r w:rsidRPr="007D05AD">
        <w:rPr>
          <w:rFonts w:ascii="Calibri" w:hAnsi="Calibri" w:cs="Calibri"/>
          <w:sz w:val="22"/>
          <w:szCs w:val="22"/>
        </w:rPr>
        <w:t>Vehicle</w:t>
      </w:r>
      <w:proofErr w:type="spellEnd"/>
      <w:r w:rsidRPr="007D05AD">
        <w:rPr>
          <w:rFonts w:ascii="Calibri" w:hAnsi="Calibri" w:cs="Calibri"/>
          <w:sz w:val="22"/>
          <w:szCs w:val="22"/>
        </w:rPr>
        <w:t xml:space="preserve"> to </w:t>
      </w:r>
      <w:proofErr w:type="spellStart"/>
      <w:r w:rsidRPr="007D05AD">
        <w:rPr>
          <w:rFonts w:ascii="Calibri" w:hAnsi="Calibri" w:cs="Calibri"/>
          <w:sz w:val="22"/>
          <w:szCs w:val="22"/>
        </w:rPr>
        <w:t>Vehicle</w:t>
      </w:r>
      <w:proofErr w:type="spellEnd"/>
      <w:r w:rsidRPr="007D05AD">
        <w:rPr>
          <w:rFonts w:ascii="Calibri" w:hAnsi="Calibri" w:cs="Calibri"/>
          <w:sz w:val="22"/>
          <w:szCs w:val="22"/>
        </w:rPr>
        <w:t xml:space="preserve">): el Aviso de colisión frontal (FCW) y el Asistente de intersección o </w:t>
      </w:r>
      <w:proofErr w:type="spellStart"/>
      <w:r w:rsidRPr="007D05AD">
        <w:rPr>
          <w:rFonts w:ascii="Calibri" w:hAnsi="Calibri" w:cs="Calibri"/>
          <w:sz w:val="22"/>
          <w:szCs w:val="22"/>
        </w:rPr>
        <w:t>Intersection</w:t>
      </w:r>
      <w:proofErr w:type="spellEnd"/>
      <w:r w:rsidRPr="007D05AD">
        <w:rPr>
          <w:rFonts w:ascii="Calibri" w:hAnsi="Calibri" w:cs="Calibri"/>
          <w:sz w:val="22"/>
          <w:szCs w:val="22"/>
        </w:rPr>
        <w:t xml:space="preserve"> </w:t>
      </w:r>
      <w:proofErr w:type="spellStart"/>
      <w:r w:rsidRPr="007D05AD">
        <w:rPr>
          <w:rFonts w:ascii="Calibri" w:hAnsi="Calibri" w:cs="Calibri"/>
          <w:sz w:val="22"/>
          <w:szCs w:val="22"/>
        </w:rPr>
        <w:t>Movement</w:t>
      </w:r>
      <w:proofErr w:type="spellEnd"/>
      <w:r w:rsidRPr="007D05AD">
        <w:rPr>
          <w:rFonts w:ascii="Calibri" w:hAnsi="Calibri" w:cs="Calibri"/>
          <w:sz w:val="22"/>
          <w:szCs w:val="22"/>
        </w:rPr>
        <w:t xml:space="preserve"> </w:t>
      </w:r>
      <w:proofErr w:type="spellStart"/>
      <w:r w:rsidRPr="007D05AD">
        <w:rPr>
          <w:rFonts w:ascii="Calibri" w:hAnsi="Calibri" w:cs="Calibri"/>
          <w:sz w:val="22"/>
          <w:szCs w:val="22"/>
        </w:rPr>
        <w:t>Assist</w:t>
      </w:r>
      <w:proofErr w:type="spellEnd"/>
      <w:r w:rsidRPr="007D05AD">
        <w:rPr>
          <w:rFonts w:ascii="Calibri" w:hAnsi="Calibri" w:cs="Calibri"/>
          <w:sz w:val="22"/>
          <w:szCs w:val="22"/>
        </w:rPr>
        <w:t xml:space="preserve"> (IMA). En la demostración han participado el Maserati Levante y el </w:t>
      </w:r>
      <w:proofErr w:type="spellStart"/>
      <w:r w:rsidRPr="007D05AD">
        <w:rPr>
          <w:rFonts w:ascii="Calibri" w:hAnsi="Calibri" w:cs="Calibri"/>
          <w:sz w:val="22"/>
          <w:szCs w:val="22"/>
        </w:rPr>
        <w:t>Quattroporte</w:t>
      </w:r>
      <w:proofErr w:type="spellEnd"/>
      <w:r w:rsidRPr="007D05AD">
        <w:rPr>
          <w:rFonts w:ascii="Calibri" w:hAnsi="Calibri" w:cs="Calibri"/>
          <w:sz w:val="22"/>
          <w:szCs w:val="22"/>
        </w:rPr>
        <w:t xml:space="preserve"> con una comunicación anónima de información básica como su posición y dirección relativa gracias a un radioenlace directo. El Aviso de colisión frontal detecta posibles colisiones frontales y advierte al conductor en consecuencia. A través de la intercomunicación de datos de sensores entre coches cercanos conectados, esta tecnología podrá reducir el riesgo de accidentes, como en los cruces de carreteras. El IMA ayuda al conductor en los cruces para evitar posibles colisiones laterales.</w:t>
      </w:r>
    </w:p>
    <w:p w:rsidR="007D05AD" w:rsidRPr="007D05AD" w:rsidRDefault="007D05AD" w:rsidP="007D05AD">
      <w:pPr>
        <w:pStyle w:val="NormalWeb"/>
        <w:spacing w:line="360" w:lineRule="auto"/>
        <w:jc w:val="both"/>
        <w:rPr>
          <w:rFonts w:ascii="Calibri" w:hAnsi="Calibri" w:cs="Calibri"/>
          <w:sz w:val="22"/>
          <w:szCs w:val="22"/>
        </w:rPr>
      </w:pPr>
    </w:p>
    <w:p w:rsidR="007D05AD" w:rsidRPr="007D05AD" w:rsidRDefault="007D05AD" w:rsidP="007D05AD">
      <w:pPr>
        <w:pStyle w:val="NormalWeb"/>
        <w:spacing w:line="360" w:lineRule="auto"/>
        <w:jc w:val="both"/>
        <w:rPr>
          <w:rFonts w:ascii="Calibri" w:hAnsi="Calibri" w:cs="Calibri"/>
          <w:sz w:val="22"/>
          <w:szCs w:val="22"/>
        </w:rPr>
      </w:pPr>
      <w:r w:rsidRPr="007D05AD">
        <w:rPr>
          <w:rFonts w:ascii="Calibri" w:hAnsi="Calibri" w:cs="Calibri"/>
          <w:sz w:val="22"/>
          <w:szCs w:val="22"/>
        </w:rPr>
        <w:t xml:space="preserve">La nueva arquitectura 5G también permitirá avisar a los conductores con anticipación de cualquier suceso crítico, además de permitir que la conducción por la ciudad sea una experiencia más placentera. El objetivo del aviso georreferenciado urbano o </w:t>
      </w:r>
      <w:proofErr w:type="spellStart"/>
      <w:r w:rsidRPr="007D05AD">
        <w:rPr>
          <w:rFonts w:ascii="Calibri" w:hAnsi="Calibri" w:cs="Calibri"/>
          <w:sz w:val="22"/>
          <w:szCs w:val="22"/>
        </w:rPr>
        <w:t>Urban</w:t>
      </w:r>
      <w:proofErr w:type="spellEnd"/>
      <w:r w:rsidRPr="007D05AD">
        <w:rPr>
          <w:rFonts w:ascii="Calibri" w:hAnsi="Calibri" w:cs="Calibri"/>
          <w:sz w:val="22"/>
          <w:szCs w:val="22"/>
        </w:rPr>
        <w:t xml:space="preserve"> Geo-</w:t>
      </w:r>
      <w:proofErr w:type="spellStart"/>
      <w:r w:rsidRPr="007D05AD">
        <w:rPr>
          <w:rFonts w:ascii="Calibri" w:hAnsi="Calibri" w:cs="Calibri"/>
          <w:sz w:val="22"/>
          <w:szCs w:val="22"/>
        </w:rPr>
        <w:t>referenced</w:t>
      </w:r>
      <w:proofErr w:type="spellEnd"/>
      <w:r w:rsidRPr="007D05AD">
        <w:rPr>
          <w:rFonts w:ascii="Calibri" w:hAnsi="Calibri" w:cs="Calibri"/>
          <w:sz w:val="22"/>
          <w:szCs w:val="22"/>
        </w:rPr>
        <w:t xml:space="preserve"> </w:t>
      </w:r>
      <w:proofErr w:type="spellStart"/>
      <w:r w:rsidRPr="007D05AD">
        <w:rPr>
          <w:rFonts w:ascii="Calibri" w:hAnsi="Calibri" w:cs="Calibri"/>
          <w:sz w:val="22"/>
          <w:szCs w:val="22"/>
        </w:rPr>
        <w:t>Alert</w:t>
      </w:r>
      <w:proofErr w:type="spellEnd"/>
      <w:r w:rsidRPr="007D05AD">
        <w:rPr>
          <w:rFonts w:ascii="Calibri" w:hAnsi="Calibri" w:cs="Calibri"/>
          <w:sz w:val="22"/>
          <w:szCs w:val="22"/>
        </w:rPr>
        <w:t xml:space="preserve">, una iniciativa conjunta de TIM, FCA, Links, Ciudad de Turín con 5T y el Politécnico de Turín, es alertar a los conductores de posibles peligros y riesgos tales como obras en la carretera, radares dinámicos y retenciones de tráfico. El Politécnico de Turín y Links recopilan mensajes de aviso georreferenciado estándar, gracias a la Plataforma de Movilidad Digital de Turín, que monitoriza en tiempo real el estado de la carretera, que luego se transmiten a través del TIM 5G AMQP Cloud </w:t>
      </w:r>
      <w:proofErr w:type="spellStart"/>
      <w:r w:rsidRPr="007D05AD">
        <w:rPr>
          <w:rFonts w:ascii="Calibri" w:hAnsi="Calibri" w:cs="Calibri"/>
          <w:sz w:val="22"/>
          <w:szCs w:val="22"/>
        </w:rPr>
        <w:t>Broker</w:t>
      </w:r>
      <w:proofErr w:type="spellEnd"/>
      <w:r w:rsidRPr="007D05AD">
        <w:rPr>
          <w:rFonts w:ascii="Calibri" w:hAnsi="Calibri" w:cs="Calibri"/>
          <w:sz w:val="22"/>
          <w:szCs w:val="22"/>
        </w:rPr>
        <w:t>. Solo se avisará a los vehículos que requieren dicha información y se mostrará en un automóvil FCA a través de la interfaz de usuario de a bordo para que el conductor pueda actuar en consecuencia. Esta demostración ha probado que la red TIM 5G es adecuada para ayudar al desarrollo de servicios de carreteras inteligentes para coches conectados. Este esquema también cumple con los estándares de la industria y, por lo tanto, puede aplicarse en otros lugares con cobertura de redes móviles.</w:t>
      </w:r>
    </w:p>
    <w:p w:rsidR="007D05AD" w:rsidRPr="007D05AD" w:rsidRDefault="007D05AD" w:rsidP="007D05AD">
      <w:pPr>
        <w:pStyle w:val="NormalWeb"/>
        <w:spacing w:line="360" w:lineRule="auto"/>
        <w:jc w:val="both"/>
        <w:rPr>
          <w:rFonts w:ascii="Calibri" w:hAnsi="Calibri" w:cs="Calibri"/>
          <w:sz w:val="22"/>
          <w:szCs w:val="22"/>
        </w:rPr>
      </w:pPr>
    </w:p>
    <w:p w:rsidR="007D05AD" w:rsidRPr="007D05AD" w:rsidRDefault="007D05AD" w:rsidP="007D05AD">
      <w:pPr>
        <w:pStyle w:val="NormalWeb"/>
        <w:spacing w:line="360" w:lineRule="auto"/>
        <w:jc w:val="both"/>
        <w:rPr>
          <w:rFonts w:ascii="Calibri" w:hAnsi="Calibri" w:cs="Calibri"/>
          <w:sz w:val="22"/>
          <w:szCs w:val="22"/>
        </w:rPr>
      </w:pPr>
      <w:r w:rsidRPr="007D05AD">
        <w:rPr>
          <w:rFonts w:ascii="Calibri" w:hAnsi="Calibri" w:cs="Calibri"/>
          <w:sz w:val="22"/>
          <w:szCs w:val="22"/>
        </w:rPr>
        <w:t xml:space="preserve">La tercera demostración, en la que ha participado FCA, ha mostrado la tecnología </w:t>
      </w:r>
      <w:proofErr w:type="spellStart"/>
      <w:r w:rsidRPr="007D05AD">
        <w:rPr>
          <w:rFonts w:ascii="Calibri" w:hAnsi="Calibri" w:cs="Calibri"/>
          <w:sz w:val="22"/>
          <w:szCs w:val="22"/>
        </w:rPr>
        <w:t>Cellular</w:t>
      </w:r>
      <w:proofErr w:type="spellEnd"/>
      <w:r w:rsidRPr="007D05AD">
        <w:rPr>
          <w:rFonts w:ascii="Calibri" w:hAnsi="Calibri" w:cs="Calibri"/>
          <w:sz w:val="22"/>
          <w:szCs w:val="22"/>
        </w:rPr>
        <w:t xml:space="preserve"> </w:t>
      </w:r>
      <w:proofErr w:type="spellStart"/>
      <w:r w:rsidRPr="007D05AD">
        <w:rPr>
          <w:rFonts w:ascii="Calibri" w:hAnsi="Calibri" w:cs="Calibri"/>
          <w:sz w:val="22"/>
          <w:szCs w:val="22"/>
        </w:rPr>
        <w:t>Vehicle</w:t>
      </w:r>
      <w:proofErr w:type="spellEnd"/>
      <w:r w:rsidRPr="007D05AD">
        <w:rPr>
          <w:rFonts w:ascii="Calibri" w:hAnsi="Calibri" w:cs="Calibri"/>
          <w:sz w:val="22"/>
          <w:szCs w:val="22"/>
        </w:rPr>
        <w:t>-to-</w:t>
      </w:r>
      <w:proofErr w:type="spellStart"/>
      <w:r w:rsidRPr="007D05AD">
        <w:rPr>
          <w:rFonts w:ascii="Calibri" w:hAnsi="Calibri" w:cs="Calibri"/>
          <w:sz w:val="22"/>
          <w:szCs w:val="22"/>
        </w:rPr>
        <w:t>Everything</w:t>
      </w:r>
      <w:proofErr w:type="spellEnd"/>
      <w:r w:rsidRPr="007D05AD">
        <w:rPr>
          <w:rFonts w:ascii="Calibri" w:hAnsi="Calibri" w:cs="Calibri"/>
          <w:sz w:val="22"/>
          <w:szCs w:val="22"/>
        </w:rPr>
        <w:t xml:space="preserve"> (C-V2X). A través de esta tecnología, los vehículos pueden comunicarse entre sí, con otros usuarios de la carretera y con la infraestructura. Incluso en áreas sin cobertura de red móvil, la comunicación C-V2X permite el intercambio de información de importancia crucial. FCA, junto con </w:t>
      </w:r>
      <w:proofErr w:type="spellStart"/>
      <w:r w:rsidRPr="007D05AD">
        <w:rPr>
          <w:rFonts w:ascii="Calibri" w:hAnsi="Calibri" w:cs="Calibri"/>
          <w:sz w:val="22"/>
          <w:szCs w:val="22"/>
        </w:rPr>
        <w:t>Qualcomm</w:t>
      </w:r>
      <w:proofErr w:type="spellEnd"/>
      <w:r w:rsidRPr="007D05AD">
        <w:rPr>
          <w:rFonts w:ascii="Calibri" w:hAnsi="Calibri" w:cs="Calibri"/>
          <w:sz w:val="22"/>
          <w:szCs w:val="22"/>
        </w:rPr>
        <w:t xml:space="preserve"> y Continental, ha mostrado dos usos de esta tecnología antes mencionada con la ayuda de dos Jeep Renegade. El aviso de vehículo estacionario o </w:t>
      </w:r>
      <w:proofErr w:type="spellStart"/>
      <w:r w:rsidRPr="007D05AD">
        <w:rPr>
          <w:rFonts w:ascii="Calibri" w:hAnsi="Calibri" w:cs="Calibri"/>
          <w:sz w:val="22"/>
          <w:szCs w:val="22"/>
        </w:rPr>
        <w:t>Stationary</w:t>
      </w:r>
      <w:proofErr w:type="spellEnd"/>
      <w:r w:rsidRPr="007D05AD">
        <w:rPr>
          <w:rFonts w:ascii="Calibri" w:hAnsi="Calibri" w:cs="Calibri"/>
          <w:sz w:val="22"/>
          <w:szCs w:val="22"/>
        </w:rPr>
        <w:t xml:space="preserve"> </w:t>
      </w:r>
      <w:proofErr w:type="spellStart"/>
      <w:r w:rsidRPr="007D05AD">
        <w:rPr>
          <w:rFonts w:ascii="Calibri" w:hAnsi="Calibri" w:cs="Calibri"/>
          <w:sz w:val="22"/>
          <w:szCs w:val="22"/>
        </w:rPr>
        <w:t>Vehicle</w:t>
      </w:r>
      <w:proofErr w:type="spellEnd"/>
      <w:r w:rsidRPr="007D05AD">
        <w:rPr>
          <w:rFonts w:ascii="Calibri" w:hAnsi="Calibri" w:cs="Calibri"/>
          <w:sz w:val="22"/>
          <w:szCs w:val="22"/>
        </w:rPr>
        <w:t xml:space="preserve"> </w:t>
      </w:r>
      <w:proofErr w:type="spellStart"/>
      <w:r w:rsidRPr="007D05AD">
        <w:rPr>
          <w:rFonts w:ascii="Calibri" w:hAnsi="Calibri" w:cs="Calibri"/>
          <w:sz w:val="22"/>
          <w:szCs w:val="22"/>
        </w:rPr>
        <w:t>Warning</w:t>
      </w:r>
      <w:proofErr w:type="spellEnd"/>
      <w:r w:rsidRPr="007D05AD">
        <w:rPr>
          <w:rFonts w:ascii="Calibri" w:hAnsi="Calibri" w:cs="Calibri"/>
          <w:sz w:val="22"/>
          <w:szCs w:val="22"/>
        </w:rPr>
        <w:t xml:space="preserve"> (SVW) se activa cuando se encienden las luces de emergencia. Se transmite un mensaje a todos los vehículos cercanos para que se pueda avisar a los coches que se aproximan, incluso si el peligro aún no es visible. En el caso de que un vehículo frene repentinamente, el </w:t>
      </w:r>
      <w:proofErr w:type="spellStart"/>
      <w:r w:rsidRPr="007D05AD">
        <w:rPr>
          <w:rFonts w:ascii="Calibri" w:hAnsi="Calibri" w:cs="Calibri"/>
          <w:sz w:val="22"/>
          <w:szCs w:val="22"/>
        </w:rPr>
        <w:t>Emergency</w:t>
      </w:r>
      <w:proofErr w:type="spellEnd"/>
      <w:r w:rsidRPr="007D05AD">
        <w:rPr>
          <w:rFonts w:ascii="Calibri" w:hAnsi="Calibri" w:cs="Calibri"/>
          <w:sz w:val="22"/>
          <w:szCs w:val="22"/>
        </w:rPr>
        <w:t xml:space="preserve"> </w:t>
      </w:r>
      <w:proofErr w:type="spellStart"/>
      <w:r w:rsidRPr="007D05AD">
        <w:rPr>
          <w:rFonts w:ascii="Calibri" w:hAnsi="Calibri" w:cs="Calibri"/>
          <w:sz w:val="22"/>
          <w:szCs w:val="22"/>
        </w:rPr>
        <w:t>Electronic</w:t>
      </w:r>
      <w:proofErr w:type="spellEnd"/>
      <w:r w:rsidRPr="007D05AD">
        <w:rPr>
          <w:rFonts w:ascii="Calibri" w:hAnsi="Calibri" w:cs="Calibri"/>
          <w:sz w:val="22"/>
          <w:szCs w:val="22"/>
        </w:rPr>
        <w:t xml:space="preserve"> </w:t>
      </w:r>
      <w:proofErr w:type="spellStart"/>
      <w:r w:rsidRPr="007D05AD">
        <w:rPr>
          <w:rFonts w:ascii="Calibri" w:hAnsi="Calibri" w:cs="Calibri"/>
          <w:sz w:val="22"/>
          <w:szCs w:val="22"/>
        </w:rPr>
        <w:t>Brake</w:t>
      </w:r>
      <w:proofErr w:type="spellEnd"/>
      <w:r w:rsidRPr="007D05AD">
        <w:rPr>
          <w:rFonts w:ascii="Calibri" w:hAnsi="Calibri" w:cs="Calibri"/>
          <w:sz w:val="22"/>
          <w:szCs w:val="22"/>
        </w:rPr>
        <w:t xml:space="preserve"> </w:t>
      </w:r>
      <w:proofErr w:type="spellStart"/>
      <w:r w:rsidRPr="007D05AD">
        <w:rPr>
          <w:rFonts w:ascii="Calibri" w:hAnsi="Calibri" w:cs="Calibri"/>
          <w:sz w:val="22"/>
          <w:szCs w:val="22"/>
        </w:rPr>
        <w:t>Ligh</w:t>
      </w:r>
      <w:proofErr w:type="spellEnd"/>
      <w:r w:rsidRPr="007D05AD">
        <w:rPr>
          <w:rFonts w:ascii="Calibri" w:hAnsi="Calibri" w:cs="Calibri"/>
          <w:sz w:val="22"/>
          <w:szCs w:val="22"/>
        </w:rPr>
        <w:t xml:space="preserve"> (EEBL) envía un aviso a todos los vehículos cercanos para alertarlos sobre una situación potencialmente peligrosa. </w:t>
      </w:r>
    </w:p>
    <w:p w:rsidR="007D05AD" w:rsidRPr="007D05AD" w:rsidRDefault="007D05AD" w:rsidP="007D05AD">
      <w:pPr>
        <w:pStyle w:val="NormalWeb"/>
        <w:spacing w:line="360" w:lineRule="auto"/>
        <w:jc w:val="both"/>
        <w:rPr>
          <w:rFonts w:ascii="Calibri" w:hAnsi="Calibri" w:cs="Calibri"/>
          <w:sz w:val="22"/>
          <w:szCs w:val="22"/>
        </w:rPr>
      </w:pPr>
    </w:p>
    <w:p w:rsidR="007D05AD" w:rsidRPr="007D05AD" w:rsidRDefault="007D05AD" w:rsidP="007D05AD">
      <w:pPr>
        <w:pStyle w:val="NormalWeb"/>
        <w:spacing w:line="360" w:lineRule="auto"/>
        <w:jc w:val="both"/>
        <w:rPr>
          <w:rFonts w:ascii="Calibri" w:hAnsi="Calibri" w:cs="Calibri"/>
          <w:sz w:val="22"/>
          <w:szCs w:val="22"/>
        </w:rPr>
      </w:pPr>
      <w:r w:rsidRPr="007D05AD">
        <w:rPr>
          <w:rFonts w:ascii="Calibri" w:hAnsi="Calibri" w:cs="Calibri"/>
          <w:sz w:val="22"/>
          <w:szCs w:val="22"/>
        </w:rPr>
        <w:t xml:space="preserve">Finalmente, Vodafone, FCA, Vodafone </w:t>
      </w:r>
      <w:proofErr w:type="spellStart"/>
      <w:r w:rsidRPr="007D05AD">
        <w:rPr>
          <w:rFonts w:ascii="Calibri" w:hAnsi="Calibri" w:cs="Calibri"/>
          <w:sz w:val="22"/>
          <w:szCs w:val="22"/>
        </w:rPr>
        <w:t>Automotive</w:t>
      </w:r>
      <w:proofErr w:type="spellEnd"/>
      <w:r w:rsidRPr="007D05AD">
        <w:rPr>
          <w:rFonts w:ascii="Calibri" w:hAnsi="Calibri" w:cs="Calibri"/>
          <w:sz w:val="22"/>
          <w:szCs w:val="22"/>
        </w:rPr>
        <w:t xml:space="preserve">, </w:t>
      </w:r>
      <w:proofErr w:type="spellStart"/>
      <w:r w:rsidRPr="007D05AD">
        <w:rPr>
          <w:rFonts w:ascii="Calibri" w:hAnsi="Calibri" w:cs="Calibri"/>
          <w:sz w:val="22"/>
          <w:szCs w:val="22"/>
        </w:rPr>
        <w:t>Marelli</w:t>
      </w:r>
      <w:proofErr w:type="spellEnd"/>
      <w:r w:rsidRPr="007D05AD">
        <w:rPr>
          <w:rFonts w:ascii="Calibri" w:hAnsi="Calibri" w:cs="Calibri"/>
          <w:sz w:val="22"/>
          <w:szCs w:val="22"/>
        </w:rPr>
        <w:t xml:space="preserve"> y </w:t>
      </w:r>
      <w:proofErr w:type="spellStart"/>
      <w:r w:rsidRPr="007D05AD">
        <w:rPr>
          <w:rFonts w:ascii="Calibri" w:hAnsi="Calibri" w:cs="Calibri"/>
          <w:sz w:val="22"/>
          <w:szCs w:val="22"/>
        </w:rPr>
        <w:t>Altran</w:t>
      </w:r>
      <w:proofErr w:type="spellEnd"/>
      <w:r w:rsidRPr="007D05AD">
        <w:rPr>
          <w:rFonts w:ascii="Calibri" w:hAnsi="Calibri" w:cs="Calibri"/>
          <w:sz w:val="22"/>
          <w:szCs w:val="22"/>
        </w:rPr>
        <w:t xml:space="preserve"> han revelado el sistema </w:t>
      </w:r>
      <w:r w:rsidRPr="007D05AD">
        <w:rPr>
          <w:rFonts w:ascii="Calibri" w:hAnsi="Calibri" w:cs="Calibri"/>
          <w:sz w:val="22"/>
          <w:szCs w:val="22"/>
          <w:cs/>
        </w:rPr>
        <w:t>‘</w:t>
      </w:r>
      <w:proofErr w:type="spellStart"/>
      <w:r w:rsidRPr="007D05AD">
        <w:rPr>
          <w:rFonts w:ascii="Calibri" w:hAnsi="Calibri" w:cs="Calibri"/>
          <w:sz w:val="22"/>
          <w:szCs w:val="22"/>
        </w:rPr>
        <w:t>See</w:t>
      </w:r>
      <w:proofErr w:type="spellEnd"/>
      <w:r w:rsidRPr="007D05AD">
        <w:rPr>
          <w:rFonts w:ascii="Calibri" w:hAnsi="Calibri" w:cs="Calibri"/>
          <w:sz w:val="22"/>
          <w:szCs w:val="22"/>
        </w:rPr>
        <w:t xml:space="preserve"> </w:t>
      </w:r>
      <w:proofErr w:type="spellStart"/>
      <w:r w:rsidRPr="007D05AD">
        <w:rPr>
          <w:rFonts w:ascii="Calibri" w:hAnsi="Calibri" w:cs="Calibri"/>
          <w:sz w:val="22"/>
          <w:szCs w:val="22"/>
        </w:rPr>
        <w:t>Through</w:t>
      </w:r>
      <w:proofErr w:type="spellEnd"/>
      <w:r w:rsidRPr="007D05AD">
        <w:rPr>
          <w:rFonts w:ascii="Calibri" w:hAnsi="Calibri" w:cs="Calibri"/>
          <w:sz w:val="22"/>
          <w:szCs w:val="22"/>
          <w:cs/>
        </w:rPr>
        <w:t xml:space="preserve">’ </w:t>
      </w:r>
      <w:r w:rsidRPr="007D05AD">
        <w:rPr>
          <w:rFonts w:ascii="Calibri" w:hAnsi="Calibri" w:cs="Calibri"/>
          <w:sz w:val="22"/>
          <w:szCs w:val="22"/>
        </w:rPr>
        <w:t xml:space="preserve">que utiliza la comunicación C-V2V para intercambiar imágenes en tiempo real entre vehículos. Como resultado, el alcance visual del conductor se amplía incluso en situaciones con visibilidad limitada. Esta tecnología tiene como objetivo evitar accidentes, sobre todo cuando los vehículos realizan maniobras de adelantamiento. Dos Jeep Renegade han participado en la demostración y se han conectado entre sí a través de un enrutador 5G proporcionado por </w:t>
      </w:r>
      <w:proofErr w:type="spellStart"/>
      <w:r w:rsidRPr="007D05AD">
        <w:rPr>
          <w:rFonts w:ascii="Calibri" w:hAnsi="Calibri" w:cs="Calibri"/>
          <w:sz w:val="22"/>
          <w:szCs w:val="22"/>
        </w:rPr>
        <w:t>Marelli</w:t>
      </w:r>
      <w:proofErr w:type="spellEnd"/>
      <w:r w:rsidRPr="007D05AD">
        <w:rPr>
          <w:rFonts w:ascii="Calibri" w:hAnsi="Calibri" w:cs="Calibri"/>
          <w:sz w:val="22"/>
          <w:szCs w:val="22"/>
        </w:rPr>
        <w:t xml:space="preserve">. Cada vehículo monta cámaras de alta frecuencia de imágenes proporcionadas por </w:t>
      </w:r>
      <w:proofErr w:type="spellStart"/>
      <w:r w:rsidRPr="007D05AD">
        <w:rPr>
          <w:rFonts w:ascii="Calibri" w:hAnsi="Calibri" w:cs="Calibri"/>
          <w:sz w:val="22"/>
          <w:szCs w:val="22"/>
        </w:rPr>
        <w:t>Marelli</w:t>
      </w:r>
      <w:proofErr w:type="spellEnd"/>
      <w:r w:rsidRPr="007D05AD">
        <w:rPr>
          <w:rFonts w:ascii="Calibri" w:hAnsi="Calibri" w:cs="Calibri"/>
          <w:sz w:val="22"/>
          <w:szCs w:val="22"/>
        </w:rPr>
        <w:t xml:space="preserve"> </w:t>
      </w:r>
      <w:proofErr w:type="spellStart"/>
      <w:r w:rsidRPr="007D05AD">
        <w:rPr>
          <w:rFonts w:ascii="Calibri" w:hAnsi="Calibri" w:cs="Calibri"/>
          <w:sz w:val="22"/>
          <w:szCs w:val="22"/>
        </w:rPr>
        <w:t>Motorsport</w:t>
      </w:r>
      <w:proofErr w:type="spellEnd"/>
      <w:r w:rsidRPr="007D05AD">
        <w:rPr>
          <w:rFonts w:ascii="Calibri" w:hAnsi="Calibri" w:cs="Calibri"/>
          <w:sz w:val="22"/>
          <w:szCs w:val="22"/>
        </w:rPr>
        <w:t xml:space="preserve">. Un sistema de seguimiento en tiempo real y un algoritmo de cartografía espacial de los vehículos, desarrollados específicamente por Vodafone </w:t>
      </w:r>
      <w:proofErr w:type="spellStart"/>
      <w:r w:rsidRPr="007D05AD">
        <w:rPr>
          <w:rFonts w:ascii="Calibri" w:hAnsi="Calibri" w:cs="Calibri"/>
          <w:sz w:val="22"/>
          <w:szCs w:val="22"/>
        </w:rPr>
        <w:t>Automotive</w:t>
      </w:r>
      <w:proofErr w:type="spellEnd"/>
      <w:r w:rsidRPr="007D05AD">
        <w:rPr>
          <w:rFonts w:ascii="Calibri" w:hAnsi="Calibri" w:cs="Calibri"/>
          <w:sz w:val="22"/>
          <w:szCs w:val="22"/>
        </w:rPr>
        <w:t>, permiten que la tecnología MEC (</w:t>
      </w:r>
      <w:proofErr w:type="spellStart"/>
      <w:r w:rsidRPr="007D05AD">
        <w:rPr>
          <w:rFonts w:ascii="Calibri" w:hAnsi="Calibri" w:cs="Calibri"/>
          <w:sz w:val="22"/>
          <w:szCs w:val="22"/>
        </w:rPr>
        <w:t>Multi-access</w:t>
      </w:r>
      <w:proofErr w:type="spellEnd"/>
      <w:r w:rsidRPr="007D05AD">
        <w:rPr>
          <w:rFonts w:ascii="Calibri" w:hAnsi="Calibri" w:cs="Calibri"/>
          <w:sz w:val="22"/>
          <w:szCs w:val="22"/>
        </w:rPr>
        <w:t xml:space="preserve"> </w:t>
      </w:r>
      <w:proofErr w:type="spellStart"/>
      <w:r w:rsidRPr="007D05AD">
        <w:rPr>
          <w:rFonts w:ascii="Calibri" w:hAnsi="Calibri" w:cs="Calibri"/>
          <w:sz w:val="22"/>
          <w:szCs w:val="22"/>
        </w:rPr>
        <w:t>Edge</w:t>
      </w:r>
      <w:proofErr w:type="spellEnd"/>
      <w:r w:rsidRPr="007D05AD">
        <w:rPr>
          <w:rFonts w:ascii="Calibri" w:hAnsi="Calibri" w:cs="Calibri"/>
          <w:sz w:val="22"/>
          <w:szCs w:val="22"/>
        </w:rPr>
        <w:t xml:space="preserve"> Computing) de Vodafone administre y </w:t>
      </w:r>
      <w:proofErr w:type="spellStart"/>
      <w:r w:rsidRPr="007D05AD">
        <w:rPr>
          <w:rFonts w:ascii="Calibri" w:hAnsi="Calibri" w:cs="Calibri"/>
          <w:sz w:val="22"/>
          <w:szCs w:val="22"/>
        </w:rPr>
        <w:t>enrute</w:t>
      </w:r>
      <w:proofErr w:type="spellEnd"/>
      <w:r w:rsidRPr="007D05AD">
        <w:rPr>
          <w:rFonts w:ascii="Calibri" w:hAnsi="Calibri" w:cs="Calibri"/>
          <w:sz w:val="22"/>
          <w:szCs w:val="22"/>
        </w:rPr>
        <w:t xml:space="preserve"> dinámicamente los flujos de imágenes en función de las posiciones recíprocas de los vehículos, para garantizar una latencia </w:t>
      </w:r>
      <w:proofErr w:type="spellStart"/>
      <w:r w:rsidRPr="007D05AD">
        <w:rPr>
          <w:rFonts w:ascii="Calibri" w:hAnsi="Calibri" w:cs="Calibri"/>
          <w:sz w:val="22"/>
          <w:szCs w:val="22"/>
        </w:rPr>
        <w:t>end</w:t>
      </w:r>
      <w:proofErr w:type="spellEnd"/>
      <w:r w:rsidRPr="007D05AD">
        <w:rPr>
          <w:rFonts w:ascii="Calibri" w:hAnsi="Calibri" w:cs="Calibri"/>
          <w:sz w:val="22"/>
          <w:szCs w:val="22"/>
        </w:rPr>
        <w:t>-to-</w:t>
      </w:r>
      <w:proofErr w:type="spellStart"/>
      <w:r w:rsidRPr="007D05AD">
        <w:rPr>
          <w:rFonts w:ascii="Calibri" w:hAnsi="Calibri" w:cs="Calibri"/>
          <w:sz w:val="22"/>
          <w:szCs w:val="22"/>
        </w:rPr>
        <w:t>end</w:t>
      </w:r>
      <w:proofErr w:type="spellEnd"/>
      <w:r w:rsidRPr="007D05AD">
        <w:rPr>
          <w:rFonts w:ascii="Calibri" w:hAnsi="Calibri" w:cs="Calibri"/>
          <w:sz w:val="22"/>
          <w:szCs w:val="22"/>
        </w:rPr>
        <w:t xml:space="preserve"> mínima en interés de la seguridad del conductor. La latencia </w:t>
      </w:r>
      <w:proofErr w:type="spellStart"/>
      <w:r w:rsidRPr="007D05AD">
        <w:rPr>
          <w:rFonts w:ascii="Calibri" w:hAnsi="Calibri" w:cs="Calibri"/>
          <w:sz w:val="22"/>
          <w:szCs w:val="22"/>
        </w:rPr>
        <w:t>ultrabaja</w:t>
      </w:r>
      <w:proofErr w:type="spellEnd"/>
      <w:r w:rsidRPr="007D05AD">
        <w:rPr>
          <w:rFonts w:ascii="Calibri" w:hAnsi="Calibri" w:cs="Calibri"/>
          <w:sz w:val="22"/>
          <w:szCs w:val="22"/>
        </w:rPr>
        <w:t xml:space="preserve"> de Vodafone 5G y su alta fiabilidad son fundamentales para garantizar el flujo y el sincronismo del intercambio de imágenes en tiempo real entre vehículos, también en condiciones de tráfico denso y saturación de las redes.</w:t>
      </w:r>
    </w:p>
    <w:p w:rsidR="007D05AD" w:rsidRPr="007D05AD" w:rsidRDefault="007D05AD" w:rsidP="007D05AD">
      <w:pPr>
        <w:pStyle w:val="NormalWeb"/>
        <w:spacing w:after="75"/>
        <w:jc w:val="both"/>
        <w:rPr>
          <w:rFonts w:ascii="Calibri" w:hAnsi="Calibri" w:cs="Calibri"/>
          <w:sz w:val="22"/>
          <w:szCs w:val="22"/>
        </w:rPr>
      </w:pPr>
    </w:p>
    <w:p w:rsidR="00520EB7" w:rsidRPr="007D05AD" w:rsidRDefault="00520EB7" w:rsidP="007D05AD">
      <w:pPr>
        <w:spacing w:line="360" w:lineRule="auto"/>
        <w:jc w:val="both"/>
      </w:pPr>
    </w:p>
    <w:p w:rsidR="00CC6E32" w:rsidRDefault="00CC6E32" w:rsidP="0091397B">
      <w:pPr>
        <w:spacing w:line="360" w:lineRule="auto"/>
        <w:jc w:val="both"/>
        <w:rPr>
          <w:rFonts w:ascii="Arial" w:eastAsia="Calibri" w:hAnsi="Arial" w:cs="Arial"/>
          <w:b/>
          <w:bCs/>
          <w:color w:val="A6A6A6" w:themeColor="background1" w:themeShade="A6"/>
          <w:sz w:val="16"/>
          <w:szCs w:val="16"/>
          <w:u w:val="single"/>
          <w:lang w:eastAsia="it-IT"/>
        </w:rPr>
      </w:pPr>
    </w:p>
    <w:p w:rsidR="00963760" w:rsidRPr="005A2F0D" w:rsidRDefault="00963760" w:rsidP="00475763">
      <w:pPr>
        <w:spacing w:line="360" w:lineRule="auto"/>
        <w:jc w:val="both"/>
        <w:rPr>
          <w:rFonts w:ascii="Arial" w:eastAsia="Calibri" w:hAnsi="Arial" w:cs="Arial"/>
          <w:b/>
          <w:bCs/>
          <w:color w:val="A6A6A6" w:themeColor="background1" w:themeShade="A6"/>
          <w:sz w:val="16"/>
          <w:szCs w:val="16"/>
          <w:u w:val="single"/>
          <w:lang w:eastAsia="it-IT"/>
        </w:rPr>
      </w:pPr>
    </w:p>
    <w:p w:rsidR="00334CAD" w:rsidRPr="009F0C47"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9F0C47">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82" w:rsidRDefault="00965182" w:rsidP="0040727A">
      <w:r>
        <w:separator/>
      </w:r>
    </w:p>
  </w:endnote>
  <w:endnote w:type="continuationSeparator" w:id="0">
    <w:p w:rsidR="00965182" w:rsidRDefault="00965182"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yriad Pro"/>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Pro W3">
    <w:altName w:val="MS Gothic"/>
    <w:panose1 w:val="00000000000000000000"/>
    <w:charset w:val="80"/>
    <w:family w:val="auto"/>
    <w:notTrueType/>
    <w:pitch w:val="variable"/>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F9A" w:rsidRDefault="00D83F9A">
    <w:pPr>
      <w:pStyle w:val="Footer"/>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965182">
      <w:rPr>
        <w:noProof/>
        <w:lang w:val="en-US"/>
      </w:rPr>
      <w:pict>
        <v:shapetype id="_x0000_t202" coordsize="21600,21600" o:spt="202" path="m,l,21600r21600,l21600,xe">
          <v:stroke joinstyle="miter"/>
          <v:path gradientshapeok="t" o:connecttype="rect"/>
        </v:shapetype>
        <v:shape id="Text Box 18" o:spid="_x0000_s205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965182">
      <w:rPr>
        <w:noProof/>
        <w:lang w:val="en-US"/>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965182">
      <w:rPr>
        <w:noProof/>
        <w:lang w:val="en-US"/>
      </w:rPr>
      <w:pict>
        <v:shape id="35 Cuadro de texto" o:spid="_x0000_s204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82" w:rsidRDefault="00965182" w:rsidP="0040727A">
      <w:r>
        <w:separator/>
      </w:r>
    </w:p>
  </w:footnote>
  <w:footnote w:type="continuationSeparator" w:id="0">
    <w:p w:rsidR="00965182" w:rsidRDefault="00965182"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F9A" w:rsidRDefault="00D83F9A" w:rsidP="00AA6167">
    <w:pPr>
      <w:pStyle w:val="Header"/>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A29E5"/>
    <w:multiLevelType w:val="hybridMultilevel"/>
    <w:tmpl w:val="E6BEB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4125894"/>
    <w:multiLevelType w:val="hybridMultilevel"/>
    <w:tmpl w:val="FEA0E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8AE3C46"/>
    <w:multiLevelType w:val="hybridMultilevel"/>
    <w:tmpl w:val="10FCF398"/>
    <w:lvl w:ilvl="0" w:tplc="781419B8">
      <w:start w:val="1"/>
      <w:numFmt w:val="bullet"/>
      <w:lvlText w:val=""/>
      <w:lvlJc w:val="left"/>
      <w:pPr>
        <w:ind w:left="720" w:hanging="360"/>
      </w:pPr>
      <w:rPr>
        <w:rFonts w:ascii="Symbol" w:hAnsi="Symbol" w:hint="default"/>
        <w:lang w:val="it-I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0427700"/>
    <w:multiLevelType w:val="hybridMultilevel"/>
    <w:tmpl w:val="09B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447224D"/>
    <w:multiLevelType w:val="hybridMultilevel"/>
    <w:tmpl w:val="520E4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A358E7"/>
    <w:multiLevelType w:val="hybridMultilevel"/>
    <w:tmpl w:val="D2303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CE03A81"/>
    <w:multiLevelType w:val="multilevel"/>
    <w:tmpl w:val="57A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942E9"/>
    <w:multiLevelType w:val="hybridMultilevel"/>
    <w:tmpl w:val="0D561C3E"/>
    <w:lvl w:ilvl="0" w:tplc="E5464640">
      <w:start w:val="1"/>
      <w:numFmt w:val="bullet"/>
      <w:pStyle w:val="bulletcorsivo"/>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6" w15:restartNumberingAfterBreak="0">
    <w:nsid w:val="7CBB6895"/>
    <w:multiLevelType w:val="hybridMultilevel"/>
    <w:tmpl w:val="B39297BE"/>
    <w:lvl w:ilvl="0" w:tplc="7EA61E36">
      <w:start w:val="30"/>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CCE301C"/>
    <w:multiLevelType w:val="hybridMultilevel"/>
    <w:tmpl w:val="185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3"/>
  </w:num>
  <w:num w:numId="3">
    <w:abstractNumId w:val="14"/>
  </w:num>
  <w:num w:numId="4">
    <w:abstractNumId w:val="7"/>
  </w:num>
  <w:num w:numId="5">
    <w:abstractNumId w:val="15"/>
  </w:num>
  <w:num w:numId="6">
    <w:abstractNumId w:val="18"/>
  </w:num>
  <w:num w:numId="7">
    <w:abstractNumId w:val="5"/>
  </w:num>
  <w:num w:numId="8">
    <w:abstractNumId w:val="10"/>
  </w:num>
  <w:num w:numId="9">
    <w:abstractNumId w:val="9"/>
  </w:num>
  <w:num w:numId="10">
    <w:abstractNumId w:val="17"/>
  </w:num>
  <w:num w:numId="11">
    <w:abstractNumId w:val="11"/>
  </w:num>
  <w:num w:numId="12">
    <w:abstractNumId w:val="6"/>
  </w:num>
  <w:num w:numId="13">
    <w:abstractNumId w:val="2"/>
  </w:num>
  <w:num w:numId="14">
    <w:abstractNumId w:val="13"/>
  </w:num>
  <w:num w:numId="15">
    <w:abstractNumId w:val="0"/>
  </w:num>
  <w:num w:numId="16">
    <w:abstractNumId w:val="8"/>
  </w:num>
  <w:num w:numId="17">
    <w:abstractNumId w:val="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727A"/>
    <w:rsid w:val="00004D92"/>
    <w:rsid w:val="0001046F"/>
    <w:rsid w:val="00015A03"/>
    <w:rsid w:val="0001603F"/>
    <w:rsid w:val="0001648A"/>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345E"/>
    <w:rsid w:val="000A41F0"/>
    <w:rsid w:val="000A4340"/>
    <w:rsid w:val="000A7AA5"/>
    <w:rsid w:val="000B3CB9"/>
    <w:rsid w:val="000B4E8E"/>
    <w:rsid w:val="000C4FF6"/>
    <w:rsid w:val="000D5E04"/>
    <w:rsid w:val="000D61DA"/>
    <w:rsid w:val="000E5BBC"/>
    <w:rsid w:val="000F1D99"/>
    <w:rsid w:val="000F2A1F"/>
    <w:rsid w:val="000F39AD"/>
    <w:rsid w:val="000F39D9"/>
    <w:rsid w:val="00100822"/>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73E62"/>
    <w:rsid w:val="00175D91"/>
    <w:rsid w:val="0018034A"/>
    <w:rsid w:val="00185C2E"/>
    <w:rsid w:val="00193165"/>
    <w:rsid w:val="00196436"/>
    <w:rsid w:val="001A44E1"/>
    <w:rsid w:val="001B476D"/>
    <w:rsid w:val="001B7952"/>
    <w:rsid w:val="001C195B"/>
    <w:rsid w:val="001C1D94"/>
    <w:rsid w:val="001C655F"/>
    <w:rsid w:val="001E1A5C"/>
    <w:rsid w:val="001E2146"/>
    <w:rsid w:val="001E5D55"/>
    <w:rsid w:val="001E6F08"/>
    <w:rsid w:val="001E72DE"/>
    <w:rsid w:val="001F43CC"/>
    <w:rsid w:val="001F4A21"/>
    <w:rsid w:val="00201679"/>
    <w:rsid w:val="002027F5"/>
    <w:rsid w:val="00203F6E"/>
    <w:rsid w:val="002175FF"/>
    <w:rsid w:val="00217E0B"/>
    <w:rsid w:val="0022002D"/>
    <w:rsid w:val="0022119D"/>
    <w:rsid w:val="0022139D"/>
    <w:rsid w:val="002261FD"/>
    <w:rsid w:val="00235E55"/>
    <w:rsid w:val="00242880"/>
    <w:rsid w:val="00243D71"/>
    <w:rsid w:val="002463D0"/>
    <w:rsid w:val="002521DA"/>
    <w:rsid w:val="0025306C"/>
    <w:rsid w:val="0025653C"/>
    <w:rsid w:val="002579B2"/>
    <w:rsid w:val="002615BB"/>
    <w:rsid w:val="0026205B"/>
    <w:rsid w:val="002632B2"/>
    <w:rsid w:val="0027228C"/>
    <w:rsid w:val="002723FD"/>
    <w:rsid w:val="00277BED"/>
    <w:rsid w:val="00284863"/>
    <w:rsid w:val="002849E4"/>
    <w:rsid w:val="00290304"/>
    <w:rsid w:val="00291917"/>
    <w:rsid w:val="00296BDB"/>
    <w:rsid w:val="002A049E"/>
    <w:rsid w:val="002C2B49"/>
    <w:rsid w:val="002C3F7E"/>
    <w:rsid w:val="002D3D50"/>
    <w:rsid w:val="002D6459"/>
    <w:rsid w:val="002D7C23"/>
    <w:rsid w:val="002E0018"/>
    <w:rsid w:val="002E3C7B"/>
    <w:rsid w:val="002E7B9B"/>
    <w:rsid w:val="002F21DC"/>
    <w:rsid w:val="002F4162"/>
    <w:rsid w:val="002F4938"/>
    <w:rsid w:val="002F4A8D"/>
    <w:rsid w:val="002F608C"/>
    <w:rsid w:val="00300AB8"/>
    <w:rsid w:val="00301313"/>
    <w:rsid w:val="0030173E"/>
    <w:rsid w:val="003060F3"/>
    <w:rsid w:val="003075BA"/>
    <w:rsid w:val="003205CA"/>
    <w:rsid w:val="00322526"/>
    <w:rsid w:val="003239AD"/>
    <w:rsid w:val="003258D5"/>
    <w:rsid w:val="00325ACD"/>
    <w:rsid w:val="00326819"/>
    <w:rsid w:val="00332D02"/>
    <w:rsid w:val="00334CAD"/>
    <w:rsid w:val="00336E14"/>
    <w:rsid w:val="0034322C"/>
    <w:rsid w:val="00344268"/>
    <w:rsid w:val="0035732A"/>
    <w:rsid w:val="00373B6C"/>
    <w:rsid w:val="00375EE9"/>
    <w:rsid w:val="00383413"/>
    <w:rsid w:val="003A454A"/>
    <w:rsid w:val="003B02D3"/>
    <w:rsid w:val="003B2FC2"/>
    <w:rsid w:val="003B5B6A"/>
    <w:rsid w:val="003B5E1C"/>
    <w:rsid w:val="003B604D"/>
    <w:rsid w:val="003B6B4D"/>
    <w:rsid w:val="003D0012"/>
    <w:rsid w:val="003D00CD"/>
    <w:rsid w:val="003D0B65"/>
    <w:rsid w:val="003D6EF2"/>
    <w:rsid w:val="003E1F24"/>
    <w:rsid w:val="003E391D"/>
    <w:rsid w:val="003F6D89"/>
    <w:rsid w:val="003F7CF8"/>
    <w:rsid w:val="00403455"/>
    <w:rsid w:val="0040707F"/>
    <w:rsid w:val="0040727A"/>
    <w:rsid w:val="00407714"/>
    <w:rsid w:val="00412913"/>
    <w:rsid w:val="0041453A"/>
    <w:rsid w:val="004249C9"/>
    <w:rsid w:val="00424F1E"/>
    <w:rsid w:val="004339FC"/>
    <w:rsid w:val="004356AF"/>
    <w:rsid w:val="00436EB8"/>
    <w:rsid w:val="0044150E"/>
    <w:rsid w:val="00442286"/>
    <w:rsid w:val="004473FE"/>
    <w:rsid w:val="004527B9"/>
    <w:rsid w:val="004531A2"/>
    <w:rsid w:val="00455008"/>
    <w:rsid w:val="00456F4F"/>
    <w:rsid w:val="004612E1"/>
    <w:rsid w:val="004623C4"/>
    <w:rsid w:val="00462EE0"/>
    <w:rsid w:val="00465FAA"/>
    <w:rsid w:val="00475763"/>
    <w:rsid w:val="004776DF"/>
    <w:rsid w:val="00486599"/>
    <w:rsid w:val="004947D2"/>
    <w:rsid w:val="0049543E"/>
    <w:rsid w:val="00495FDB"/>
    <w:rsid w:val="004A2AEA"/>
    <w:rsid w:val="004A382C"/>
    <w:rsid w:val="004B173F"/>
    <w:rsid w:val="004B4360"/>
    <w:rsid w:val="004C2471"/>
    <w:rsid w:val="004C70FB"/>
    <w:rsid w:val="004C736A"/>
    <w:rsid w:val="004D6C52"/>
    <w:rsid w:val="004E397A"/>
    <w:rsid w:val="004E41B3"/>
    <w:rsid w:val="004F31DB"/>
    <w:rsid w:val="004F5277"/>
    <w:rsid w:val="005131AD"/>
    <w:rsid w:val="00513EA9"/>
    <w:rsid w:val="00517870"/>
    <w:rsid w:val="00520EB7"/>
    <w:rsid w:val="0052590C"/>
    <w:rsid w:val="00525B1E"/>
    <w:rsid w:val="005263E0"/>
    <w:rsid w:val="005272E3"/>
    <w:rsid w:val="00532207"/>
    <w:rsid w:val="005322FE"/>
    <w:rsid w:val="00533663"/>
    <w:rsid w:val="00534BA0"/>
    <w:rsid w:val="00534CF0"/>
    <w:rsid w:val="005373C2"/>
    <w:rsid w:val="0054057B"/>
    <w:rsid w:val="00540E61"/>
    <w:rsid w:val="005414CF"/>
    <w:rsid w:val="0055058C"/>
    <w:rsid w:val="00555B39"/>
    <w:rsid w:val="00556B64"/>
    <w:rsid w:val="00562588"/>
    <w:rsid w:val="00562E81"/>
    <w:rsid w:val="00566312"/>
    <w:rsid w:val="00570CE1"/>
    <w:rsid w:val="0057401A"/>
    <w:rsid w:val="005769CF"/>
    <w:rsid w:val="00587E2E"/>
    <w:rsid w:val="005A2F0D"/>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776A7"/>
    <w:rsid w:val="0068350B"/>
    <w:rsid w:val="00687F08"/>
    <w:rsid w:val="006A0651"/>
    <w:rsid w:val="006A5513"/>
    <w:rsid w:val="006A69E7"/>
    <w:rsid w:val="006D2246"/>
    <w:rsid w:val="006D5BDB"/>
    <w:rsid w:val="006D761A"/>
    <w:rsid w:val="006D797B"/>
    <w:rsid w:val="006E0884"/>
    <w:rsid w:val="006E44CA"/>
    <w:rsid w:val="006E78DB"/>
    <w:rsid w:val="006F1970"/>
    <w:rsid w:val="006F75C0"/>
    <w:rsid w:val="00701494"/>
    <w:rsid w:val="00704B41"/>
    <w:rsid w:val="00706128"/>
    <w:rsid w:val="0070757A"/>
    <w:rsid w:val="00710E9A"/>
    <w:rsid w:val="00740753"/>
    <w:rsid w:val="00742856"/>
    <w:rsid w:val="00744A74"/>
    <w:rsid w:val="00746742"/>
    <w:rsid w:val="00746987"/>
    <w:rsid w:val="007470AA"/>
    <w:rsid w:val="00747D6E"/>
    <w:rsid w:val="007555AD"/>
    <w:rsid w:val="007558E7"/>
    <w:rsid w:val="00756B8C"/>
    <w:rsid w:val="0077383F"/>
    <w:rsid w:val="00777CE8"/>
    <w:rsid w:val="007820C2"/>
    <w:rsid w:val="007826F7"/>
    <w:rsid w:val="00795299"/>
    <w:rsid w:val="00796A99"/>
    <w:rsid w:val="007B2775"/>
    <w:rsid w:val="007B4BF9"/>
    <w:rsid w:val="007B7327"/>
    <w:rsid w:val="007C22FB"/>
    <w:rsid w:val="007C4AA0"/>
    <w:rsid w:val="007D05AD"/>
    <w:rsid w:val="007D228B"/>
    <w:rsid w:val="007D4DCC"/>
    <w:rsid w:val="007D7F2C"/>
    <w:rsid w:val="007E0E28"/>
    <w:rsid w:val="007E4B54"/>
    <w:rsid w:val="007E7DB2"/>
    <w:rsid w:val="007F2442"/>
    <w:rsid w:val="007F3B1B"/>
    <w:rsid w:val="007F42CE"/>
    <w:rsid w:val="008006A0"/>
    <w:rsid w:val="008019D0"/>
    <w:rsid w:val="0080593F"/>
    <w:rsid w:val="00807297"/>
    <w:rsid w:val="008210E6"/>
    <w:rsid w:val="00821BFC"/>
    <w:rsid w:val="008236EE"/>
    <w:rsid w:val="00825E46"/>
    <w:rsid w:val="00826617"/>
    <w:rsid w:val="00831ECD"/>
    <w:rsid w:val="008341CC"/>
    <w:rsid w:val="0084139F"/>
    <w:rsid w:val="008524D7"/>
    <w:rsid w:val="00852CC8"/>
    <w:rsid w:val="008566AC"/>
    <w:rsid w:val="00873252"/>
    <w:rsid w:val="008740C3"/>
    <w:rsid w:val="008762DB"/>
    <w:rsid w:val="00885EAA"/>
    <w:rsid w:val="008917B0"/>
    <w:rsid w:val="008940BA"/>
    <w:rsid w:val="008A79C4"/>
    <w:rsid w:val="008C2E2D"/>
    <w:rsid w:val="008C3404"/>
    <w:rsid w:val="008C404E"/>
    <w:rsid w:val="008D5087"/>
    <w:rsid w:val="008E77B1"/>
    <w:rsid w:val="008E7DF0"/>
    <w:rsid w:val="008F35CB"/>
    <w:rsid w:val="008F404C"/>
    <w:rsid w:val="009017F2"/>
    <w:rsid w:val="0091397B"/>
    <w:rsid w:val="00922A3A"/>
    <w:rsid w:val="00923D1E"/>
    <w:rsid w:val="00926234"/>
    <w:rsid w:val="0092643F"/>
    <w:rsid w:val="009369E2"/>
    <w:rsid w:val="00941AD6"/>
    <w:rsid w:val="009421E0"/>
    <w:rsid w:val="009434F9"/>
    <w:rsid w:val="0094468C"/>
    <w:rsid w:val="00945017"/>
    <w:rsid w:val="00945214"/>
    <w:rsid w:val="00946D20"/>
    <w:rsid w:val="00954FD1"/>
    <w:rsid w:val="00955F44"/>
    <w:rsid w:val="00957460"/>
    <w:rsid w:val="00961B9C"/>
    <w:rsid w:val="0096324D"/>
    <w:rsid w:val="00963760"/>
    <w:rsid w:val="00965182"/>
    <w:rsid w:val="00971E31"/>
    <w:rsid w:val="00972B1C"/>
    <w:rsid w:val="009735B0"/>
    <w:rsid w:val="00976D0F"/>
    <w:rsid w:val="0099143B"/>
    <w:rsid w:val="00991E7D"/>
    <w:rsid w:val="00992775"/>
    <w:rsid w:val="009A38A3"/>
    <w:rsid w:val="009C5591"/>
    <w:rsid w:val="009C5820"/>
    <w:rsid w:val="009C6885"/>
    <w:rsid w:val="009D58E4"/>
    <w:rsid w:val="009D5CDD"/>
    <w:rsid w:val="009E6EC2"/>
    <w:rsid w:val="009F0C47"/>
    <w:rsid w:val="009F2C22"/>
    <w:rsid w:val="00A03237"/>
    <w:rsid w:val="00A0337E"/>
    <w:rsid w:val="00A057C9"/>
    <w:rsid w:val="00A06543"/>
    <w:rsid w:val="00A115F8"/>
    <w:rsid w:val="00A141F6"/>
    <w:rsid w:val="00A1683B"/>
    <w:rsid w:val="00A2097D"/>
    <w:rsid w:val="00A22DC0"/>
    <w:rsid w:val="00A23946"/>
    <w:rsid w:val="00A25D0A"/>
    <w:rsid w:val="00A26BA2"/>
    <w:rsid w:val="00A30C48"/>
    <w:rsid w:val="00A3127A"/>
    <w:rsid w:val="00A335B2"/>
    <w:rsid w:val="00A3669F"/>
    <w:rsid w:val="00A47B05"/>
    <w:rsid w:val="00A512E5"/>
    <w:rsid w:val="00A57A63"/>
    <w:rsid w:val="00A57CDC"/>
    <w:rsid w:val="00A61735"/>
    <w:rsid w:val="00A71F52"/>
    <w:rsid w:val="00A75A90"/>
    <w:rsid w:val="00A769B3"/>
    <w:rsid w:val="00A823DB"/>
    <w:rsid w:val="00A84DAF"/>
    <w:rsid w:val="00A917D8"/>
    <w:rsid w:val="00A91968"/>
    <w:rsid w:val="00A95144"/>
    <w:rsid w:val="00A96976"/>
    <w:rsid w:val="00AA01A3"/>
    <w:rsid w:val="00AA0E4B"/>
    <w:rsid w:val="00AA2C47"/>
    <w:rsid w:val="00AA48FA"/>
    <w:rsid w:val="00AA5CFC"/>
    <w:rsid w:val="00AA5EAD"/>
    <w:rsid w:val="00AA6167"/>
    <w:rsid w:val="00AB4F94"/>
    <w:rsid w:val="00AB7FF8"/>
    <w:rsid w:val="00AC6336"/>
    <w:rsid w:val="00AD24BD"/>
    <w:rsid w:val="00AD4C4B"/>
    <w:rsid w:val="00AE1780"/>
    <w:rsid w:val="00AE35CD"/>
    <w:rsid w:val="00AE79DC"/>
    <w:rsid w:val="00B0019C"/>
    <w:rsid w:val="00B10248"/>
    <w:rsid w:val="00B103AF"/>
    <w:rsid w:val="00B2051F"/>
    <w:rsid w:val="00B21B70"/>
    <w:rsid w:val="00B23C3A"/>
    <w:rsid w:val="00B32CA2"/>
    <w:rsid w:val="00B33111"/>
    <w:rsid w:val="00B3370B"/>
    <w:rsid w:val="00B35FEB"/>
    <w:rsid w:val="00B52D5B"/>
    <w:rsid w:val="00B56A6C"/>
    <w:rsid w:val="00B6258E"/>
    <w:rsid w:val="00B64BA0"/>
    <w:rsid w:val="00B65279"/>
    <w:rsid w:val="00B663AD"/>
    <w:rsid w:val="00B726DF"/>
    <w:rsid w:val="00B748D1"/>
    <w:rsid w:val="00B837B3"/>
    <w:rsid w:val="00B87630"/>
    <w:rsid w:val="00B92546"/>
    <w:rsid w:val="00B92B43"/>
    <w:rsid w:val="00B93250"/>
    <w:rsid w:val="00B9591D"/>
    <w:rsid w:val="00BA4F8C"/>
    <w:rsid w:val="00BA69A6"/>
    <w:rsid w:val="00BB33D8"/>
    <w:rsid w:val="00BB4B9E"/>
    <w:rsid w:val="00BC3EBE"/>
    <w:rsid w:val="00BC5935"/>
    <w:rsid w:val="00BC688D"/>
    <w:rsid w:val="00BD225C"/>
    <w:rsid w:val="00BD7CBF"/>
    <w:rsid w:val="00BE0212"/>
    <w:rsid w:val="00BE2BA0"/>
    <w:rsid w:val="00BE2ED8"/>
    <w:rsid w:val="00BE4AAE"/>
    <w:rsid w:val="00BF00EB"/>
    <w:rsid w:val="00BF49AC"/>
    <w:rsid w:val="00BF4FDD"/>
    <w:rsid w:val="00BF5175"/>
    <w:rsid w:val="00C05AB3"/>
    <w:rsid w:val="00C066F6"/>
    <w:rsid w:val="00C10995"/>
    <w:rsid w:val="00C1747C"/>
    <w:rsid w:val="00C20E27"/>
    <w:rsid w:val="00C2543C"/>
    <w:rsid w:val="00C31BB5"/>
    <w:rsid w:val="00C4271C"/>
    <w:rsid w:val="00C452B8"/>
    <w:rsid w:val="00C4539D"/>
    <w:rsid w:val="00C53F3B"/>
    <w:rsid w:val="00C5592C"/>
    <w:rsid w:val="00C55CC6"/>
    <w:rsid w:val="00C55D82"/>
    <w:rsid w:val="00C57354"/>
    <w:rsid w:val="00C6192F"/>
    <w:rsid w:val="00C63F47"/>
    <w:rsid w:val="00C7419D"/>
    <w:rsid w:val="00C87633"/>
    <w:rsid w:val="00C93276"/>
    <w:rsid w:val="00C977D1"/>
    <w:rsid w:val="00C97BA2"/>
    <w:rsid w:val="00CA462B"/>
    <w:rsid w:val="00CA5DE8"/>
    <w:rsid w:val="00CA7AD9"/>
    <w:rsid w:val="00CC6E32"/>
    <w:rsid w:val="00CD0F01"/>
    <w:rsid w:val="00CD22C5"/>
    <w:rsid w:val="00CD48DB"/>
    <w:rsid w:val="00CD630D"/>
    <w:rsid w:val="00CE0698"/>
    <w:rsid w:val="00CE4218"/>
    <w:rsid w:val="00CF5AB6"/>
    <w:rsid w:val="00CF7D3F"/>
    <w:rsid w:val="00D01373"/>
    <w:rsid w:val="00D023B9"/>
    <w:rsid w:val="00D03599"/>
    <w:rsid w:val="00D03769"/>
    <w:rsid w:val="00D049C5"/>
    <w:rsid w:val="00D06300"/>
    <w:rsid w:val="00D14789"/>
    <w:rsid w:val="00D20C2C"/>
    <w:rsid w:val="00D22E39"/>
    <w:rsid w:val="00D30759"/>
    <w:rsid w:val="00D31252"/>
    <w:rsid w:val="00D33DED"/>
    <w:rsid w:val="00D43FEE"/>
    <w:rsid w:val="00D53F37"/>
    <w:rsid w:val="00D56495"/>
    <w:rsid w:val="00D62C19"/>
    <w:rsid w:val="00D738C2"/>
    <w:rsid w:val="00D77C89"/>
    <w:rsid w:val="00D83C24"/>
    <w:rsid w:val="00D83F9A"/>
    <w:rsid w:val="00D85307"/>
    <w:rsid w:val="00D863D7"/>
    <w:rsid w:val="00D87EE9"/>
    <w:rsid w:val="00D90B17"/>
    <w:rsid w:val="00D95291"/>
    <w:rsid w:val="00D95639"/>
    <w:rsid w:val="00DA0716"/>
    <w:rsid w:val="00DA0A1A"/>
    <w:rsid w:val="00DA18D4"/>
    <w:rsid w:val="00DA30CF"/>
    <w:rsid w:val="00DB09D3"/>
    <w:rsid w:val="00DB4CB9"/>
    <w:rsid w:val="00DD14CE"/>
    <w:rsid w:val="00DD29C9"/>
    <w:rsid w:val="00DD5604"/>
    <w:rsid w:val="00DD766C"/>
    <w:rsid w:val="00DE0773"/>
    <w:rsid w:val="00DE5D55"/>
    <w:rsid w:val="00DF296F"/>
    <w:rsid w:val="00DF3FCF"/>
    <w:rsid w:val="00DF6B11"/>
    <w:rsid w:val="00DF6B1C"/>
    <w:rsid w:val="00E017CF"/>
    <w:rsid w:val="00E05FBA"/>
    <w:rsid w:val="00E07ADD"/>
    <w:rsid w:val="00E07BE1"/>
    <w:rsid w:val="00E10222"/>
    <w:rsid w:val="00E13E1D"/>
    <w:rsid w:val="00E1429B"/>
    <w:rsid w:val="00E146F9"/>
    <w:rsid w:val="00E207BB"/>
    <w:rsid w:val="00E23247"/>
    <w:rsid w:val="00E32B37"/>
    <w:rsid w:val="00E3304A"/>
    <w:rsid w:val="00E37AD0"/>
    <w:rsid w:val="00E44FB8"/>
    <w:rsid w:val="00E4540A"/>
    <w:rsid w:val="00E5434C"/>
    <w:rsid w:val="00E567C0"/>
    <w:rsid w:val="00E602C1"/>
    <w:rsid w:val="00E65C13"/>
    <w:rsid w:val="00E77030"/>
    <w:rsid w:val="00E82FD1"/>
    <w:rsid w:val="00E92DBA"/>
    <w:rsid w:val="00E95999"/>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73B"/>
    <w:rsid w:val="00F10B69"/>
    <w:rsid w:val="00F14AD4"/>
    <w:rsid w:val="00F15076"/>
    <w:rsid w:val="00F347B9"/>
    <w:rsid w:val="00F449FB"/>
    <w:rsid w:val="00F44D0D"/>
    <w:rsid w:val="00F47287"/>
    <w:rsid w:val="00F47782"/>
    <w:rsid w:val="00F55682"/>
    <w:rsid w:val="00F55A69"/>
    <w:rsid w:val="00F6469D"/>
    <w:rsid w:val="00F64D03"/>
    <w:rsid w:val="00F83B49"/>
    <w:rsid w:val="00F854AA"/>
    <w:rsid w:val="00F86534"/>
    <w:rsid w:val="00F87592"/>
    <w:rsid w:val="00F87D70"/>
    <w:rsid w:val="00F9537E"/>
    <w:rsid w:val="00F9551F"/>
    <w:rsid w:val="00F9562A"/>
    <w:rsid w:val="00F958FB"/>
    <w:rsid w:val="00FA452D"/>
    <w:rsid w:val="00FA7ABD"/>
    <w:rsid w:val="00FB1A3A"/>
    <w:rsid w:val="00FB2D1E"/>
    <w:rsid w:val="00FB65C9"/>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0DE0838-2DED-430A-9EAB-6B44FC3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27A"/>
    <w:pPr>
      <w:tabs>
        <w:tab w:val="center" w:pos="4252"/>
        <w:tab w:val="right" w:pos="8504"/>
      </w:tabs>
    </w:pPr>
  </w:style>
  <w:style w:type="character" w:customStyle="1" w:styleId="HeaderChar">
    <w:name w:val="Header Char"/>
    <w:basedOn w:val="DefaultParagraphFont"/>
    <w:link w:val="Header"/>
    <w:uiPriority w:val="99"/>
    <w:rsid w:val="0040727A"/>
  </w:style>
  <w:style w:type="paragraph" w:styleId="Footer">
    <w:name w:val="footer"/>
    <w:basedOn w:val="Normal"/>
    <w:link w:val="FooterChar"/>
    <w:uiPriority w:val="99"/>
    <w:unhideWhenUsed/>
    <w:rsid w:val="0040727A"/>
    <w:pPr>
      <w:tabs>
        <w:tab w:val="center" w:pos="4252"/>
        <w:tab w:val="right" w:pos="8504"/>
      </w:tabs>
    </w:pPr>
  </w:style>
  <w:style w:type="character" w:customStyle="1" w:styleId="FooterChar">
    <w:name w:val="Footer Char"/>
    <w:basedOn w:val="DefaultParagraphFont"/>
    <w:link w:val="Footer"/>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eGrid">
    <w:name w:val="Table Grid"/>
    <w:basedOn w:val="Table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222"/>
    <w:rPr>
      <w:rFonts w:ascii="Tahoma" w:hAnsi="Tahoma" w:cs="Tahoma"/>
      <w:sz w:val="16"/>
      <w:szCs w:val="16"/>
    </w:rPr>
  </w:style>
  <w:style w:type="character" w:customStyle="1" w:styleId="BalloonTextChar">
    <w:name w:val="Balloon Text Char"/>
    <w:basedOn w:val="DefaultParagraphFont"/>
    <w:link w:val="BalloonText"/>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yperlink">
    <w:name w:val="Hyperlink"/>
    <w:basedOn w:val="DefaultParagraphFont"/>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ListParagraph">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Carpredefinitoparagrafo1">
    <w:name w:val="Car. predefinito paragrafo1"/>
    <w:rsid w:val="00475763"/>
  </w:style>
  <w:style w:type="paragraph" w:customStyle="1" w:styleId="Standard">
    <w:name w:val="Standard"/>
    <w:uiPriority w:val="99"/>
    <w:rsid w:val="00475763"/>
    <w:pPr>
      <w:suppressAutoHyphens/>
      <w:autoSpaceDN w:val="0"/>
      <w:spacing w:after="0" w:line="240" w:lineRule="auto"/>
      <w:textAlignment w:val="baseline"/>
    </w:pPr>
    <w:rPr>
      <w:rFonts w:ascii="Calibri" w:eastAsia="SimSun" w:hAnsi="Calibri" w:cs="Tahoma"/>
      <w:kern w:val="3"/>
      <w:sz w:val="24"/>
      <w:szCs w:val="24"/>
    </w:rPr>
  </w:style>
  <w:style w:type="character" w:styleId="Strong">
    <w:name w:val="Strong"/>
    <w:basedOn w:val="DefaultParagraphFont"/>
    <w:uiPriority w:val="22"/>
    <w:qFormat/>
    <w:rsid w:val="00475763"/>
    <w:rPr>
      <w:b/>
      <w:bCs/>
    </w:rPr>
  </w:style>
  <w:style w:type="paragraph" w:customStyle="1" w:styleId="bulletcorsivo">
    <w:name w:val="bullet corsivo"/>
    <w:basedOn w:val="Normal"/>
    <w:link w:val="bulletcorsivoCarattere"/>
    <w:qFormat/>
    <w:rsid w:val="00475763"/>
    <w:pPr>
      <w:widowControl w:val="0"/>
      <w:numPr>
        <w:numId w:val="14"/>
      </w:numPr>
      <w:tabs>
        <w:tab w:val="left" w:pos="-6379"/>
        <w:tab w:val="left" w:pos="-2977"/>
        <w:tab w:val="left" w:pos="-1701"/>
        <w:tab w:val="left" w:pos="-1560"/>
      </w:tabs>
      <w:spacing w:after="120"/>
    </w:pPr>
    <w:rPr>
      <w:rFonts w:eastAsia="?????? Pro W3" w:cs="Times New Roman"/>
      <w:i/>
      <w:noProof/>
      <w:color w:val="0000FF"/>
      <w:sz w:val="28"/>
      <w:szCs w:val="20"/>
    </w:rPr>
  </w:style>
  <w:style w:type="character" w:customStyle="1" w:styleId="bulletcorsivoCarattere">
    <w:name w:val="bullet corsivo Carattere"/>
    <w:basedOn w:val="DefaultParagraphFont"/>
    <w:link w:val="bulletcorsivo"/>
    <w:rsid w:val="00475763"/>
    <w:rPr>
      <w:rFonts w:ascii="Calibri" w:eastAsia="?????? Pro W3" w:hAnsi="Calibri" w:cs="Times New Roman"/>
      <w:i/>
      <w:noProof/>
      <w:color w:val="0000FF"/>
      <w:sz w:val="28"/>
      <w:szCs w:val="20"/>
    </w:rPr>
  </w:style>
  <w:style w:type="character" w:styleId="Emphasis">
    <w:name w:val="Emphasis"/>
    <w:basedOn w:val="DefaultParagraphFont"/>
    <w:uiPriority w:val="20"/>
    <w:qFormat/>
    <w:rsid w:val="006D7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97173539">
      <w:bodyDiv w:val="1"/>
      <w:marLeft w:val="0"/>
      <w:marRight w:val="0"/>
      <w:marTop w:val="0"/>
      <w:marBottom w:val="0"/>
      <w:divBdr>
        <w:top w:val="none" w:sz="0" w:space="0" w:color="auto"/>
        <w:left w:val="none" w:sz="0" w:space="0" w:color="auto"/>
        <w:bottom w:val="none" w:sz="0" w:space="0" w:color="auto"/>
        <w:right w:val="none" w:sz="0" w:space="0" w:color="auto"/>
      </w:divBdr>
      <w:divsChild>
        <w:div w:id="259146245">
          <w:marLeft w:val="0"/>
          <w:marRight w:val="0"/>
          <w:marTop w:val="0"/>
          <w:marBottom w:val="0"/>
          <w:divBdr>
            <w:top w:val="none" w:sz="0" w:space="0" w:color="auto"/>
            <w:left w:val="none" w:sz="0" w:space="0" w:color="auto"/>
            <w:bottom w:val="none" w:sz="0" w:space="0" w:color="auto"/>
            <w:right w:val="none" w:sz="0" w:space="0" w:color="auto"/>
          </w:divBdr>
        </w:div>
        <w:div w:id="1671829318">
          <w:marLeft w:val="0"/>
          <w:marRight w:val="0"/>
          <w:marTop w:val="0"/>
          <w:marBottom w:val="0"/>
          <w:divBdr>
            <w:top w:val="none" w:sz="0" w:space="0" w:color="auto"/>
            <w:left w:val="none" w:sz="0" w:space="0" w:color="auto"/>
            <w:bottom w:val="none" w:sz="0" w:space="0" w:color="auto"/>
            <w:right w:val="none" w:sz="0" w:space="0" w:color="auto"/>
          </w:divBdr>
        </w:div>
        <w:div w:id="2040739083">
          <w:marLeft w:val="0"/>
          <w:marRight w:val="0"/>
          <w:marTop w:val="0"/>
          <w:marBottom w:val="0"/>
          <w:divBdr>
            <w:top w:val="none" w:sz="0" w:space="0" w:color="auto"/>
            <w:left w:val="none" w:sz="0" w:space="0" w:color="auto"/>
            <w:bottom w:val="none" w:sz="0" w:space="0" w:color="auto"/>
            <w:right w:val="none" w:sz="0" w:space="0" w:color="auto"/>
          </w:divBdr>
        </w:div>
        <w:div w:id="72819488">
          <w:marLeft w:val="0"/>
          <w:marRight w:val="0"/>
          <w:marTop w:val="0"/>
          <w:marBottom w:val="0"/>
          <w:divBdr>
            <w:top w:val="none" w:sz="0" w:space="0" w:color="auto"/>
            <w:left w:val="none" w:sz="0" w:space="0" w:color="auto"/>
            <w:bottom w:val="none" w:sz="0" w:space="0" w:color="auto"/>
            <w:right w:val="none" w:sz="0" w:space="0" w:color="auto"/>
          </w:divBdr>
        </w:div>
        <w:div w:id="325789930">
          <w:marLeft w:val="0"/>
          <w:marRight w:val="0"/>
          <w:marTop w:val="0"/>
          <w:marBottom w:val="0"/>
          <w:divBdr>
            <w:top w:val="none" w:sz="0" w:space="0" w:color="auto"/>
            <w:left w:val="none" w:sz="0" w:space="0" w:color="auto"/>
            <w:bottom w:val="none" w:sz="0" w:space="0" w:color="auto"/>
            <w:right w:val="none" w:sz="0" w:space="0" w:color="auto"/>
          </w:divBdr>
        </w:div>
        <w:div w:id="1019549921">
          <w:marLeft w:val="0"/>
          <w:marRight w:val="0"/>
          <w:marTop w:val="0"/>
          <w:marBottom w:val="0"/>
          <w:divBdr>
            <w:top w:val="none" w:sz="0" w:space="0" w:color="auto"/>
            <w:left w:val="none" w:sz="0" w:space="0" w:color="auto"/>
            <w:bottom w:val="none" w:sz="0" w:space="0" w:color="auto"/>
            <w:right w:val="none" w:sz="0" w:space="0" w:color="auto"/>
          </w:divBdr>
        </w:div>
        <w:div w:id="117916185">
          <w:marLeft w:val="0"/>
          <w:marRight w:val="0"/>
          <w:marTop w:val="0"/>
          <w:marBottom w:val="0"/>
          <w:divBdr>
            <w:top w:val="none" w:sz="0" w:space="0" w:color="auto"/>
            <w:left w:val="none" w:sz="0" w:space="0" w:color="auto"/>
            <w:bottom w:val="none" w:sz="0" w:space="0" w:color="auto"/>
            <w:right w:val="none" w:sz="0" w:space="0" w:color="auto"/>
          </w:divBdr>
        </w:div>
        <w:div w:id="1442912623">
          <w:marLeft w:val="0"/>
          <w:marRight w:val="0"/>
          <w:marTop w:val="0"/>
          <w:marBottom w:val="0"/>
          <w:divBdr>
            <w:top w:val="none" w:sz="0" w:space="0" w:color="auto"/>
            <w:left w:val="none" w:sz="0" w:space="0" w:color="auto"/>
            <w:bottom w:val="none" w:sz="0" w:space="0" w:color="auto"/>
            <w:right w:val="none" w:sz="0" w:space="0" w:color="auto"/>
          </w:divBdr>
        </w:div>
      </w:divsChild>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980982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F3F0-4B3A-41CD-B3EB-8305FE14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1155</Words>
  <Characters>6355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portatil prensa</cp:lastModifiedBy>
  <cp:revision>4</cp:revision>
  <cp:lastPrinted>2019-09-05T15:01:00Z</cp:lastPrinted>
  <dcterms:created xsi:type="dcterms:W3CDTF">2019-11-14T09:34:00Z</dcterms:created>
  <dcterms:modified xsi:type="dcterms:W3CDTF">2019-11-15T15:24:00Z</dcterms:modified>
</cp:coreProperties>
</file>