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923D1E" w:rsidRPr="00BE0212" w:rsidRDefault="00923D1E" w:rsidP="00923D1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</w:t>
      </w:r>
      <w:r w:rsidR="00704B41">
        <w:rPr>
          <w:rFonts w:ascii="Gill Sans MT" w:hAnsi="Gill Sans MT"/>
          <w:color w:val="000000" w:themeColor="text1"/>
          <w:sz w:val="40"/>
          <w:szCs w:val="40"/>
          <w:lang w:val="es-ES"/>
        </w:rPr>
        <w:t>cierra el mejor mes de abril de los últimos años</w:t>
      </w:r>
      <w:r w:rsidR="00A115F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y Jeep crece un 70%</w:t>
      </w:r>
    </w:p>
    <w:p w:rsidR="00A30C48" w:rsidRPr="00BE0212" w:rsidRDefault="00A30C48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704B41" w:rsidRPr="00A115F8" w:rsidRDefault="00704B41" w:rsidP="00704B41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</w:pPr>
      <w:bookmarkStart w:id="3" w:name="OLE_LINK3"/>
      <w:bookmarkStart w:id="4" w:name="OLE_LINK4"/>
      <w:bookmarkEnd w:id="0"/>
      <w:bookmarkEnd w:id="1"/>
      <w:bookmarkEnd w:id="2"/>
      <w:r>
        <w:rPr>
          <w:b/>
          <w:i/>
        </w:rPr>
        <w:t>Fiat registra uno de los mayores crecimientos de los últimos años con una subida del 33,6% donde destacan la llegada del nuevo Fiat Tipo y la fortaleza de la gama 500</w:t>
      </w:r>
    </w:p>
    <w:p w:rsidR="00A115F8" w:rsidRPr="00A115F8" w:rsidRDefault="003E47F8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</w:pPr>
      <w:r>
        <w:rPr>
          <w:b/>
          <w:i/>
        </w:rPr>
        <w:t xml:space="preserve">Destaca el </w:t>
      </w:r>
      <w:r w:rsidR="00A115F8" w:rsidRPr="00A115F8">
        <w:rPr>
          <w:b/>
          <w:i/>
        </w:rPr>
        <w:t xml:space="preserve">Fiat </w:t>
      </w:r>
      <w:r w:rsidR="00131FF2">
        <w:rPr>
          <w:b/>
          <w:i/>
        </w:rPr>
        <w:t>500X</w:t>
      </w:r>
      <w:r>
        <w:rPr>
          <w:b/>
          <w:i/>
        </w:rPr>
        <w:t xml:space="preserve"> </w:t>
      </w:r>
      <w:r w:rsidR="00A115F8" w:rsidRPr="00A115F8">
        <w:rPr>
          <w:b/>
          <w:i/>
        </w:rPr>
        <w:t>que ha conseguido matricular un total de 1.050 unidades y se consolida como uno de los SUV urbanos con más éxito del mercado</w:t>
      </w:r>
      <w:r w:rsidR="000A7AA5" w:rsidRPr="00A115F8">
        <w:rPr>
          <w:b/>
          <w:i/>
        </w:rPr>
        <w:t xml:space="preserve"> </w:t>
      </w:r>
      <w:bookmarkStart w:id="5" w:name="OLE_LINK5"/>
      <w:bookmarkStart w:id="6" w:name="OLE_LINK6"/>
    </w:p>
    <w:p w:rsidR="00134D90" w:rsidRPr="00A115F8" w:rsidRDefault="00923D1E" w:rsidP="00134D90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 w:rsidRPr="00A115F8">
        <w:rPr>
          <w:b/>
          <w:i/>
        </w:rPr>
        <w:t xml:space="preserve">Jeep </w:t>
      </w:r>
      <w:r w:rsidR="00A115F8" w:rsidRPr="00A115F8">
        <w:rPr>
          <w:b/>
          <w:i/>
        </w:rPr>
        <w:t>mantiene imparable su tendencia positiva y acumula un nuevo mes de crecimiento en el mercado español con un aumento del 70,3</w:t>
      </w:r>
      <w:proofErr w:type="gramStart"/>
      <w:r w:rsidR="00A115F8" w:rsidRPr="00A115F8">
        <w:rPr>
          <w:b/>
          <w:i/>
        </w:rPr>
        <w:t xml:space="preserve">% </w:t>
      </w:r>
      <w:r w:rsidR="003E47F8">
        <w:rPr>
          <w:b/>
          <w:i/>
        </w:rPr>
        <w:t>.</w:t>
      </w:r>
      <w:proofErr w:type="gramEnd"/>
    </w:p>
    <w:p w:rsidR="00A115F8" w:rsidRPr="00A115F8" w:rsidRDefault="00A115F8" w:rsidP="00134D90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>
        <w:rPr>
          <w:b/>
          <w:i/>
        </w:rPr>
        <w:t>Alfa Romeo también logra en abril cifras de récord con un 53,2% de subida con respecto al mismo mes de 2015</w:t>
      </w:r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A115F8" w:rsidRDefault="00134D90" w:rsidP="00134D90">
      <w:pPr>
        <w:spacing w:line="360" w:lineRule="auto"/>
        <w:ind w:right="566"/>
        <w:jc w:val="both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A115F8">
        <w:rPr>
          <w:b/>
          <w:bCs/>
        </w:rPr>
        <w:t>3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A115F8">
        <w:rPr>
          <w:b/>
          <w:bCs/>
        </w:rPr>
        <w:t>mayo</w:t>
      </w:r>
      <w:r w:rsidRPr="00DE6F4E">
        <w:rPr>
          <w:b/>
          <w:bCs/>
        </w:rPr>
        <w:t xml:space="preserve"> de 201</w:t>
      </w:r>
      <w:r>
        <w:rPr>
          <w:b/>
          <w:bCs/>
        </w:rPr>
        <w:t>6</w:t>
      </w:r>
      <w:bookmarkEnd w:id="5"/>
      <w:bookmarkEnd w:id="6"/>
      <w:r>
        <w:rPr>
          <w:b/>
          <w:bCs/>
        </w:rPr>
        <w:t xml:space="preserve">.- </w:t>
      </w:r>
      <w:r w:rsidR="00A115F8" w:rsidRPr="00A115F8">
        <w:rPr>
          <w:bCs/>
        </w:rPr>
        <w:t>El mercado español de turismos cerró e</w:t>
      </w:r>
      <w:r w:rsidR="00923D1E" w:rsidRPr="00A115F8">
        <w:t xml:space="preserve">l </w:t>
      </w:r>
      <w:r w:rsidR="00A115F8" w:rsidRPr="00A115F8">
        <w:t>cuarto</w:t>
      </w:r>
      <w:r w:rsidR="00923D1E" w:rsidRPr="00A115F8">
        <w:t xml:space="preserve"> mes</w:t>
      </w:r>
      <w:r w:rsidR="00A115F8">
        <w:t xml:space="preserve"> de 2016</w:t>
      </w:r>
      <w:r w:rsidR="00A115F8" w:rsidRPr="00A115F8">
        <w:t>, una vez más</w:t>
      </w:r>
      <w:r w:rsidR="00A115F8">
        <w:t>, con un volumen de matriculaciones por encima de las 100.000 unidades. En concreto, durante el mes de abril se matricularon 100.281, lo que supone un aumento de un 21,2% con respecto al mismo mes de 2015.</w:t>
      </w:r>
    </w:p>
    <w:p w:rsidR="00923D1E" w:rsidRDefault="00923D1E" w:rsidP="00134D90">
      <w:pPr>
        <w:spacing w:line="360" w:lineRule="auto"/>
        <w:ind w:right="566"/>
        <w:jc w:val="both"/>
      </w:pPr>
    </w:p>
    <w:p w:rsidR="00CA462B" w:rsidRDefault="00A115F8" w:rsidP="00134D90">
      <w:pPr>
        <w:spacing w:line="360" w:lineRule="auto"/>
        <w:ind w:right="566"/>
        <w:jc w:val="both"/>
      </w:pPr>
      <w:r>
        <w:t>Dentro de esta coyuntura, las marcas de FCA vuelven a destacar con números de récord</w:t>
      </w:r>
      <w:r w:rsidR="00F44D0D">
        <w:t>, muy por encima de los valores generales del mercado</w:t>
      </w:r>
      <w:r>
        <w:t xml:space="preserve">. </w:t>
      </w:r>
      <w:r w:rsidR="00923D1E">
        <w:t>F</w:t>
      </w:r>
      <w:r w:rsidR="002579B2">
        <w:t>iat</w:t>
      </w:r>
      <w:r w:rsidR="00923D1E">
        <w:t xml:space="preserve"> ha </w:t>
      </w:r>
      <w:r>
        <w:t xml:space="preserve">conseguido uno de los mayores crecimientos en un solo mes de los últimos años, con un aumento de un 33,6% comparado con abril de 2015. Mención especial merece el papel de Fiat 500X, ya consolidado como uno de los SUV urbanos de mayor éxito del mercado y que, solo en el mes de abril, logró matricular 1.050 unidades, lo que supone un incremento de un 452% con respecto a 2015. </w:t>
      </w:r>
      <w:r w:rsidR="00F44D0D">
        <w:t xml:space="preserve">El otro modelo sobre el que se asientan estas cifras </w:t>
      </w:r>
      <w:r w:rsidR="00CA462B">
        <w:t xml:space="preserve">de récord para Fiat es el </w:t>
      </w:r>
      <w:r>
        <w:t>nuevo Fiat Tipo</w:t>
      </w:r>
      <w:r w:rsidR="00CA462B">
        <w:t>, que sigue captando nuevos clientes en el segmento C</w:t>
      </w:r>
      <w:r>
        <w:t xml:space="preserve"> </w:t>
      </w:r>
      <w:r w:rsidR="00CA462B">
        <w:t xml:space="preserve">y </w:t>
      </w:r>
      <w:r w:rsidR="00F8259A">
        <w:t xml:space="preserve">con </w:t>
      </w:r>
      <w:r>
        <w:t xml:space="preserve">400 unidades en su </w:t>
      </w:r>
      <w:r w:rsidR="00F44D0D">
        <w:t>cuarto</w:t>
      </w:r>
      <w:r>
        <w:t xml:space="preserve"> mes de comercialización </w:t>
      </w:r>
      <w:r w:rsidR="00F8259A">
        <w:t>crece un 33% sobre el mes de marzo.</w:t>
      </w:r>
      <w:bookmarkStart w:id="7" w:name="_GoBack"/>
      <w:bookmarkEnd w:id="7"/>
    </w:p>
    <w:p w:rsidR="00131FF2" w:rsidRDefault="00131FF2" w:rsidP="00134D90">
      <w:pPr>
        <w:spacing w:line="360" w:lineRule="auto"/>
        <w:ind w:right="566"/>
        <w:jc w:val="both"/>
      </w:pPr>
    </w:p>
    <w:p w:rsidR="002579B2" w:rsidRDefault="00923D1E" w:rsidP="00134D90">
      <w:pPr>
        <w:spacing w:line="360" w:lineRule="auto"/>
        <w:ind w:right="566"/>
        <w:jc w:val="both"/>
      </w:pPr>
      <w:r>
        <w:t xml:space="preserve">Por su parte, </w:t>
      </w:r>
      <w:r w:rsidR="00134D90">
        <w:t>Jeep</w:t>
      </w:r>
      <w:r>
        <w:t xml:space="preserve"> sigue siendo una de las marcas de todoterreno con más éxito y crece en </w:t>
      </w:r>
      <w:r w:rsidR="00704B41">
        <w:t>abril</w:t>
      </w:r>
      <w:r>
        <w:t xml:space="preserve"> un </w:t>
      </w:r>
      <w:r w:rsidR="00704B41">
        <w:t>70</w:t>
      </w:r>
      <w:r>
        <w:t>% con respecto al mismo mes de 2015 (</w:t>
      </w:r>
      <w:r w:rsidR="00704B41">
        <w:t>654</w:t>
      </w:r>
      <w:r>
        <w:t xml:space="preserve"> unidades). En total, Jeep ha conseguido matricular en los </w:t>
      </w:r>
      <w:r w:rsidR="00704B41">
        <w:t>cuatro</w:t>
      </w:r>
      <w:r>
        <w:t xml:space="preserve"> primeros meses de 2016 un </w:t>
      </w:r>
      <w:r w:rsidR="00704B41">
        <w:t>3</w:t>
      </w:r>
      <w:r>
        <w:t>2</w:t>
      </w:r>
      <w:r w:rsidR="00704B41">
        <w:t>,7</w:t>
      </w:r>
      <w:r>
        <w:t xml:space="preserve">% más que en el </w:t>
      </w:r>
      <w:r>
        <w:lastRenderedPageBreak/>
        <w:t xml:space="preserve">mismo periodo </w:t>
      </w:r>
      <w:r w:rsidR="000C4FF6">
        <w:t xml:space="preserve">del año pasado (triplica la media del mercado español), lo que supone un total de </w:t>
      </w:r>
      <w:r w:rsidR="00704B41">
        <w:t>2.323</w:t>
      </w:r>
      <w:r w:rsidR="000C4FF6">
        <w:t xml:space="preserve"> unidades. </w:t>
      </w:r>
      <w:r w:rsidR="00134D90">
        <w:t xml:space="preserve"> </w:t>
      </w:r>
    </w:p>
    <w:p w:rsidR="00704B41" w:rsidRDefault="00704B41" w:rsidP="00134D90">
      <w:pPr>
        <w:spacing w:line="360" w:lineRule="auto"/>
        <w:ind w:right="566"/>
        <w:jc w:val="both"/>
      </w:pPr>
    </w:p>
    <w:p w:rsidR="00704B41" w:rsidRPr="00E07BE1" w:rsidRDefault="00704B41" w:rsidP="00134D90">
      <w:pPr>
        <w:spacing w:line="360" w:lineRule="auto"/>
        <w:ind w:right="566"/>
        <w:jc w:val="both"/>
      </w:pPr>
      <w:r>
        <w:t xml:space="preserve">Por último, Alfa Romeo también cierra abril de 2016 con cifras muy positivas  y con un incremento en sus matriculaciones de un 53,2% con respecto al mismo mes de 2015 lo que le permite superar las 1.000 unidades matriculadas (1.047) en los cuatro primeros meses del año. </w:t>
      </w:r>
    </w:p>
    <w:p w:rsidR="00E07BE1" w:rsidRPr="00131FF2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131FF2">
        <w:rPr>
          <w:b/>
          <w:sz w:val="18"/>
          <w:szCs w:val="18"/>
          <w:lang w:val="en-US"/>
        </w:rPr>
        <w:t>*</w:t>
      </w:r>
      <w:proofErr w:type="spellStart"/>
      <w:r w:rsidRPr="00131FF2">
        <w:rPr>
          <w:b/>
          <w:sz w:val="18"/>
          <w:szCs w:val="18"/>
          <w:lang w:val="en-US"/>
        </w:rPr>
        <w:t>Datos</w:t>
      </w:r>
      <w:proofErr w:type="spellEnd"/>
      <w:r w:rsidRPr="00131FF2">
        <w:rPr>
          <w:b/>
          <w:sz w:val="18"/>
          <w:szCs w:val="18"/>
          <w:lang w:val="en-US"/>
        </w:rPr>
        <w:t xml:space="preserve"> ANFAC</w:t>
      </w:r>
      <w:bookmarkEnd w:id="3"/>
      <w:bookmarkEnd w:id="4"/>
    </w:p>
    <w:p w:rsidR="00E07BE1" w:rsidRPr="00131FF2" w:rsidRDefault="00E07BE1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CC6E32" w:rsidRPr="00131FF2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AE1780" w:rsidRPr="00131FF2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131FF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C1" w:rsidRDefault="00242BC1" w:rsidP="0040727A">
      <w:r>
        <w:separator/>
      </w:r>
    </w:p>
  </w:endnote>
  <w:endnote w:type="continuationSeparator" w:id="0">
    <w:p w:rsidR="00242BC1" w:rsidRDefault="00242BC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230336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131FF2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131FF2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 w:rsidRPr="00131FF2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131FF2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C1" w:rsidRDefault="00242BC1" w:rsidP="0040727A">
      <w:r>
        <w:separator/>
      </w:r>
    </w:p>
  </w:footnote>
  <w:footnote w:type="continuationSeparator" w:id="0">
    <w:p w:rsidR="00242BC1" w:rsidRDefault="00242BC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-1183005</wp:posOffset>
          </wp:positionH>
          <wp:positionV relativeFrom="paragraph">
            <wp:posOffset>5318125</wp:posOffset>
          </wp:positionV>
          <wp:extent cx="491490" cy="200025"/>
          <wp:effectExtent l="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6289E"/>
    <w:rsid w:val="000A7AA5"/>
    <w:rsid w:val="000C4FF6"/>
    <w:rsid w:val="000D61DA"/>
    <w:rsid w:val="000F2A1F"/>
    <w:rsid w:val="00117539"/>
    <w:rsid w:val="001224F3"/>
    <w:rsid w:val="00127575"/>
    <w:rsid w:val="00131FF2"/>
    <w:rsid w:val="00134D90"/>
    <w:rsid w:val="00152E1F"/>
    <w:rsid w:val="001643D7"/>
    <w:rsid w:val="00196436"/>
    <w:rsid w:val="001A44E1"/>
    <w:rsid w:val="001B476D"/>
    <w:rsid w:val="001C655F"/>
    <w:rsid w:val="001E6F08"/>
    <w:rsid w:val="001E72DE"/>
    <w:rsid w:val="001F43CC"/>
    <w:rsid w:val="002027F5"/>
    <w:rsid w:val="00217E0B"/>
    <w:rsid w:val="0022002D"/>
    <w:rsid w:val="00230336"/>
    <w:rsid w:val="00235E55"/>
    <w:rsid w:val="00242880"/>
    <w:rsid w:val="00242BC1"/>
    <w:rsid w:val="00243D71"/>
    <w:rsid w:val="002463D0"/>
    <w:rsid w:val="002579B2"/>
    <w:rsid w:val="002615BB"/>
    <w:rsid w:val="002632B2"/>
    <w:rsid w:val="00277BED"/>
    <w:rsid w:val="00290304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D0012"/>
    <w:rsid w:val="003E47F8"/>
    <w:rsid w:val="003F6D89"/>
    <w:rsid w:val="003F7CF8"/>
    <w:rsid w:val="00403455"/>
    <w:rsid w:val="0040727A"/>
    <w:rsid w:val="0041453A"/>
    <w:rsid w:val="004249C9"/>
    <w:rsid w:val="00424F1E"/>
    <w:rsid w:val="004339FC"/>
    <w:rsid w:val="004527B9"/>
    <w:rsid w:val="00455008"/>
    <w:rsid w:val="004612E1"/>
    <w:rsid w:val="004623C4"/>
    <w:rsid w:val="00465FAA"/>
    <w:rsid w:val="004947D2"/>
    <w:rsid w:val="004B4360"/>
    <w:rsid w:val="004C2471"/>
    <w:rsid w:val="004C70FB"/>
    <w:rsid w:val="004F5277"/>
    <w:rsid w:val="00513EA9"/>
    <w:rsid w:val="0052590C"/>
    <w:rsid w:val="005272E3"/>
    <w:rsid w:val="00534CF0"/>
    <w:rsid w:val="0055058C"/>
    <w:rsid w:val="0057401A"/>
    <w:rsid w:val="005769CF"/>
    <w:rsid w:val="005A3219"/>
    <w:rsid w:val="005C2CF7"/>
    <w:rsid w:val="005E483E"/>
    <w:rsid w:val="005E5DFD"/>
    <w:rsid w:val="005E7925"/>
    <w:rsid w:val="005E7BB0"/>
    <w:rsid w:val="00610CCD"/>
    <w:rsid w:val="00612276"/>
    <w:rsid w:val="006242B8"/>
    <w:rsid w:val="006453F7"/>
    <w:rsid w:val="0065016B"/>
    <w:rsid w:val="0065720F"/>
    <w:rsid w:val="00657241"/>
    <w:rsid w:val="00660FD5"/>
    <w:rsid w:val="0067028C"/>
    <w:rsid w:val="00676F51"/>
    <w:rsid w:val="006A69E7"/>
    <w:rsid w:val="006D2246"/>
    <w:rsid w:val="006E44CA"/>
    <w:rsid w:val="00704B41"/>
    <w:rsid w:val="00710AC6"/>
    <w:rsid w:val="00710E9A"/>
    <w:rsid w:val="00740753"/>
    <w:rsid w:val="00742856"/>
    <w:rsid w:val="00747D6E"/>
    <w:rsid w:val="007555AD"/>
    <w:rsid w:val="007820C2"/>
    <w:rsid w:val="007826F7"/>
    <w:rsid w:val="007B2775"/>
    <w:rsid w:val="007B7327"/>
    <w:rsid w:val="007C22FB"/>
    <w:rsid w:val="007D228B"/>
    <w:rsid w:val="007D4DCC"/>
    <w:rsid w:val="007E4B54"/>
    <w:rsid w:val="007F42CE"/>
    <w:rsid w:val="00807297"/>
    <w:rsid w:val="00826617"/>
    <w:rsid w:val="0084139F"/>
    <w:rsid w:val="008524D7"/>
    <w:rsid w:val="008E77B1"/>
    <w:rsid w:val="008E7DF0"/>
    <w:rsid w:val="008F35CB"/>
    <w:rsid w:val="008F404C"/>
    <w:rsid w:val="00923D1E"/>
    <w:rsid w:val="009369E2"/>
    <w:rsid w:val="0094468C"/>
    <w:rsid w:val="00945214"/>
    <w:rsid w:val="0096324D"/>
    <w:rsid w:val="00971E31"/>
    <w:rsid w:val="00992775"/>
    <w:rsid w:val="009A38A3"/>
    <w:rsid w:val="009D58E4"/>
    <w:rsid w:val="009D5CDD"/>
    <w:rsid w:val="00A0337E"/>
    <w:rsid w:val="00A06543"/>
    <w:rsid w:val="00A115F8"/>
    <w:rsid w:val="00A23946"/>
    <w:rsid w:val="00A30C48"/>
    <w:rsid w:val="00A57CDC"/>
    <w:rsid w:val="00A823DB"/>
    <w:rsid w:val="00AA2C47"/>
    <w:rsid w:val="00AA5EAD"/>
    <w:rsid w:val="00AA6167"/>
    <w:rsid w:val="00AB7FF8"/>
    <w:rsid w:val="00AE1780"/>
    <w:rsid w:val="00B2051F"/>
    <w:rsid w:val="00B21B70"/>
    <w:rsid w:val="00B23C3A"/>
    <w:rsid w:val="00B32CA2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93276"/>
    <w:rsid w:val="00CA462B"/>
    <w:rsid w:val="00CC6E32"/>
    <w:rsid w:val="00CD22C5"/>
    <w:rsid w:val="00CE0698"/>
    <w:rsid w:val="00D30759"/>
    <w:rsid w:val="00D43FEE"/>
    <w:rsid w:val="00D62C19"/>
    <w:rsid w:val="00D738C2"/>
    <w:rsid w:val="00DA30CF"/>
    <w:rsid w:val="00DD14CE"/>
    <w:rsid w:val="00DE0773"/>
    <w:rsid w:val="00DF296F"/>
    <w:rsid w:val="00DF6B11"/>
    <w:rsid w:val="00E017CF"/>
    <w:rsid w:val="00E07BE1"/>
    <w:rsid w:val="00E10222"/>
    <w:rsid w:val="00E44FB8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782"/>
    <w:rsid w:val="00F55682"/>
    <w:rsid w:val="00F64D03"/>
    <w:rsid w:val="00F8259A"/>
    <w:rsid w:val="00F854AA"/>
    <w:rsid w:val="00F9537E"/>
    <w:rsid w:val="00FB2D1E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58D9-39AF-48C5-BC7A-564910E104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29BC00-4B18-41C2-BB74-552FA18A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2016-05-03T12:57:00Z</dcterms:created>
  <dcterms:modified xsi:type="dcterms:W3CDTF">2016-05-03T13:34:00Z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35134598-76c2-4bd6-b831-6e7e03c41cb8</vt:lpwstr>
  </property>
  <property fmtid="{D5CDD505-2E9C-101B-9397-08002B2CF9AE}" pid="3" name="bjSaver">
    <vt:lpwstr>SqyH/tuM+/5olBrEC6kcdnDhKXROro35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U051310,03/05/2016 14:56:43,PUBLIC</vt:lpwstr>
  </property>
</Properties>
</file>