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717" w:rsidRDefault="001B5717" w:rsidP="001B5717">
      <w:pPr>
        <w:jc w:val="center"/>
        <w:rPr>
          <w:color w:val="000000"/>
          <w:sz w:val="24"/>
          <w:szCs w:val="24"/>
        </w:rPr>
      </w:pPr>
      <w:r>
        <w:rPr>
          <w:b/>
          <w:sz w:val="32"/>
          <w:szCs w:val="32"/>
        </w:rPr>
        <w:t xml:space="preserve">NUEVO FIAT DOBLÓ </w:t>
      </w:r>
      <w:r w:rsidR="00044DF9">
        <w:rPr>
          <w:b/>
          <w:sz w:val="32"/>
          <w:szCs w:val="32"/>
        </w:rPr>
        <w:t xml:space="preserve">EL </w:t>
      </w:r>
      <w:r w:rsidR="0039160D">
        <w:rPr>
          <w:b/>
          <w:color w:val="000000"/>
          <w:sz w:val="32"/>
          <w:szCs w:val="32"/>
        </w:rPr>
        <w:t>AC</w:t>
      </w:r>
      <w:bookmarkStart w:id="0" w:name="_GoBack"/>
      <w:bookmarkEnd w:id="0"/>
      <w:r w:rsidR="0039160D">
        <w:rPr>
          <w:b/>
          <w:color w:val="000000"/>
          <w:sz w:val="32"/>
          <w:szCs w:val="32"/>
        </w:rPr>
        <w:t>TIVE FAMILY SPACE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right"/>
        <w:rPr>
          <w:rFonts w:ascii="Gill Sans MT" w:hAnsi="Gill Sans MT"/>
        </w:rPr>
      </w:pPr>
      <w:r>
        <w:rPr>
          <w:rFonts w:ascii="Gill Sans MT" w:hAnsi="Gill Sans MT"/>
        </w:rPr>
        <w:t>Madrid, 2</w:t>
      </w:r>
      <w:r w:rsidR="003A3F1C">
        <w:rPr>
          <w:rFonts w:ascii="Gill Sans MT" w:hAnsi="Gill Sans MT"/>
        </w:rPr>
        <w:t>4</w:t>
      </w:r>
      <w:r>
        <w:rPr>
          <w:rFonts w:ascii="Gill Sans MT" w:hAnsi="Gill Sans MT"/>
        </w:rPr>
        <w:t xml:space="preserve"> de junio de 2015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Fiat presenta </w:t>
      </w:r>
      <w:r>
        <w:rPr>
          <w:rFonts w:ascii="Gill Sans MT" w:hAnsi="Gill Sans MT"/>
          <w:b/>
        </w:rPr>
        <w:t xml:space="preserve">el Nuevo </w:t>
      </w:r>
      <w:proofErr w:type="spellStart"/>
      <w:r>
        <w:rPr>
          <w:rFonts w:ascii="Gill Sans MT" w:hAnsi="Gill Sans MT"/>
          <w:b/>
        </w:rPr>
        <w:t>Doblò</w:t>
      </w:r>
      <w:proofErr w:type="spellEnd"/>
      <w:r>
        <w:rPr>
          <w:rFonts w:ascii="Gill Sans MT" w:hAnsi="Gill Sans MT"/>
          <w:b/>
        </w:rPr>
        <w:t xml:space="preserve">, el Active </w:t>
      </w:r>
      <w:proofErr w:type="spellStart"/>
      <w:r>
        <w:rPr>
          <w:rFonts w:ascii="Gill Sans MT" w:hAnsi="Gill Sans MT"/>
          <w:b/>
        </w:rPr>
        <w:t>Family</w:t>
      </w:r>
      <w:proofErr w:type="spellEnd"/>
      <w:r>
        <w:rPr>
          <w:rFonts w:ascii="Gill Sans MT" w:hAnsi="Gill Sans MT"/>
          <w:b/>
        </w:rPr>
        <w:t xml:space="preserve"> </w:t>
      </w:r>
      <w:proofErr w:type="spellStart"/>
      <w:r>
        <w:rPr>
          <w:rFonts w:ascii="Gill Sans MT" w:hAnsi="Gill Sans MT"/>
          <w:b/>
        </w:rPr>
        <w:t>Space</w:t>
      </w:r>
      <w:proofErr w:type="spellEnd"/>
      <w:r>
        <w:rPr>
          <w:rFonts w:ascii="Gill Sans MT" w:hAnsi="Gill Sans MT"/>
        </w:rPr>
        <w:t xml:space="preserve"> capaz de satisfacer las necesidades de la familia moderna y dinámica que lo utilizan a diario, en días laborables y los fines de semana, sin ningún límite de espacio y aprovechamiento. 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Un vehículo perfecto para viajar, estar en compañía de los amigos y disfrutar del tiempo libre. Sea cual sea nuestra pasión o la forma en la que se utilice, el Nuevo Doblò ofrece la </w:t>
      </w:r>
      <w:r>
        <w:rPr>
          <w:rFonts w:ascii="Gill Sans MT" w:hAnsi="Gill Sans MT"/>
          <w:b/>
        </w:rPr>
        <w:t>gran modularidad del espacio interior</w:t>
      </w:r>
      <w:r>
        <w:rPr>
          <w:rFonts w:ascii="Gill Sans MT" w:hAnsi="Gill Sans MT"/>
        </w:rPr>
        <w:t xml:space="preserve"> (desde siempre uno de los puntos fuertes del modelo) que </w:t>
      </w:r>
      <w:r>
        <w:rPr>
          <w:rFonts w:ascii="Gill Sans MT" w:hAnsi="Gill Sans MT"/>
          <w:b/>
        </w:rPr>
        <w:t>brinda hasta 7 plazas</w:t>
      </w:r>
      <w:r>
        <w:rPr>
          <w:rFonts w:ascii="Gill Sans MT" w:hAnsi="Gill Sans MT"/>
        </w:rPr>
        <w:t xml:space="preserve">, </w:t>
      </w:r>
      <w:r>
        <w:rPr>
          <w:rFonts w:ascii="Gill Sans MT" w:hAnsi="Gill Sans MT"/>
          <w:b/>
        </w:rPr>
        <w:t>un amplio maletero de 790 litros</w:t>
      </w:r>
      <w:r>
        <w:rPr>
          <w:rFonts w:ascii="Gill Sans MT" w:hAnsi="Gill Sans MT"/>
        </w:rPr>
        <w:t xml:space="preserve"> (en lo más alto del segmento), numerosos compartimentos portaobjetos y el </w:t>
      </w:r>
      <w:r>
        <w:rPr>
          <w:rFonts w:ascii="Gill Sans MT" w:hAnsi="Gill Sans MT"/>
          <w:b/>
        </w:rPr>
        <w:t>útil asiento trasero partido</w:t>
      </w:r>
      <w:r>
        <w:rPr>
          <w:rFonts w:ascii="Gill Sans MT" w:hAnsi="Gill Sans MT"/>
        </w:rPr>
        <w:t xml:space="preserve"> (60/40). 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Gill Sans MT" w:hAnsi="Gill Sans MT"/>
        </w:rPr>
        <w:t xml:space="preserve">El Nuevo Doblò presenta </w:t>
      </w:r>
      <w:r>
        <w:rPr>
          <w:rFonts w:ascii="Gill Sans MT" w:hAnsi="Gill Sans MT"/>
          <w:b/>
        </w:rPr>
        <w:t xml:space="preserve">3 equipamientos (Pop, </w:t>
      </w:r>
      <w:proofErr w:type="spellStart"/>
      <w:r>
        <w:rPr>
          <w:rFonts w:ascii="Gill Sans MT" w:hAnsi="Gill Sans MT"/>
          <w:b/>
        </w:rPr>
        <w:t>Easy</w:t>
      </w:r>
      <w:proofErr w:type="spellEnd"/>
      <w:r>
        <w:rPr>
          <w:rFonts w:ascii="Gill Sans MT" w:hAnsi="Gill Sans MT"/>
          <w:b/>
        </w:rPr>
        <w:t xml:space="preserve"> y </w:t>
      </w:r>
      <w:proofErr w:type="spellStart"/>
      <w:r>
        <w:rPr>
          <w:rFonts w:ascii="Gill Sans MT" w:hAnsi="Gill Sans MT"/>
          <w:b/>
        </w:rPr>
        <w:t>Lounge</w:t>
      </w:r>
      <w:proofErr w:type="spellEnd"/>
      <w:r>
        <w:rPr>
          <w:rFonts w:ascii="Gill Sans MT" w:hAnsi="Gill Sans MT"/>
          <w:b/>
        </w:rPr>
        <w:t>), 2 variantes de altura del techo, 2 longitudes de batalla, 11 colores de carrocería, 2 configuraciones de plazas (5 de serie y 7 opcionales), 5 ambientes interiores y 7 motorizaciones</w:t>
      </w:r>
      <w:r>
        <w:t xml:space="preserve"> y </w:t>
      </w:r>
      <w:r>
        <w:rPr>
          <w:rFonts w:ascii="Gill Sans MT" w:hAnsi="Gill Sans MT"/>
          <w:b/>
        </w:rPr>
        <w:t xml:space="preserve">está disponible a partir de 12.000 euros – versión 1.3 75cv </w:t>
      </w:r>
      <w:proofErr w:type="spellStart"/>
      <w:r>
        <w:rPr>
          <w:rFonts w:ascii="Gill Sans MT" w:hAnsi="Gill Sans MT"/>
          <w:b/>
        </w:rPr>
        <w:t>diésel</w:t>
      </w:r>
      <w:proofErr w:type="spellEnd"/>
      <w:r>
        <w:rPr>
          <w:rFonts w:ascii="Gill Sans MT" w:hAnsi="Gill Sans MT"/>
          <w:b/>
        </w:rPr>
        <w:t xml:space="preserve"> </w:t>
      </w:r>
      <w:proofErr w:type="spellStart"/>
      <w:r>
        <w:rPr>
          <w:rFonts w:ascii="Gill Sans MT" w:hAnsi="Gill Sans MT"/>
          <w:b/>
        </w:rPr>
        <w:t>Multijet</w:t>
      </w:r>
      <w:proofErr w:type="spellEnd"/>
      <w:r>
        <w:rPr>
          <w:rFonts w:ascii="Gill Sans MT" w:hAnsi="Gill Sans MT"/>
          <w:b/>
        </w:rPr>
        <w:t xml:space="preserve"> con aire acondicionado y radio </w:t>
      </w:r>
      <w:proofErr w:type="spellStart"/>
      <w:r>
        <w:rPr>
          <w:rFonts w:ascii="Gill Sans MT" w:hAnsi="Gill Sans MT"/>
          <w:b/>
        </w:rPr>
        <w:t>bluetooth</w:t>
      </w:r>
      <w:proofErr w:type="spellEnd"/>
      <w:r>
        <w:rPr>
          <w:rFonts w:ascii="Gill Sans MT" w:hAnsi="Gill Sans MT"/>
          <w:b/>
        </w:rPr>
        <w:t xml:space="preserve">. </w:t>
      </w:r>
      <w:r>
        <w:rPr>
          <w:rFonts w:ascii="Gill Sans MT" w:hAnsi="Gill Sans MT"/>
        </w:rPr>
        <w:t>(Precio promocionado con transporte, sin impuesto de matriculación y sin I.V.A.).</w:t>
      </w:r>
      <w:r>
        <w:t xml:space="preserve"> </w:t>
      </w:r>
    </w:p>
    <w:p w:rsidR="001B5717" w:rsidRDefault="001B5717" w:rsidP="001B5717">
      <w:pPr>
        <w:jc w:val="both"/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Un vehículo totalmente nuevo en su diseño, motores y características técnicas.</w:t>
      </w:r>
    </w:p>
    <w:p w:rsidR="001B5717" w:rsidRDefault="001B5717" w:rsidP="001B5717">
      <w:pPr>
        <w:jc w:val="both"/>
        <w:rPr>
          <w:rFonts w:ascii="Gill Sans MT" w:hAnsi="Gill Sans MT"/>
          <w:b/>
        </w:rPr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El nuevo Fiat Doblò ofrece:</w:t>
      </w:r>
    </w:p>
    <w:p w:rsidR="001B5717" w:rsidRDefault="001B5717" w:rsidP="001B5717">
      <w:pPr>
        <w:jc w:val="both"/>
        <w:rPr>
          <w:rFonts w:ascii="Gill Sans MT" w:hAnsi="Gill Sans MT"/>
          <w:b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•</w:t>
      </w:r>
      <w:r>
        <w:rPr>
          <w:rFonts w:ascii="Gill Sans MT" w:hAnsi="Gill Sans MT"/>
        </w:rPr>
        <w:tab/>
        <w:t>Gran modularidad de los interiores con asientos abatibles.</w:t>
      </w: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>•</w:t>
      </w:r>
      <w:r>
        <w:rPr>
          <w:rFonts w:ascii="Gill Sans MT" w:hAnsi="Gill Sans MT"/>
        </w:rPr>
        <w:tab/>
        <w:t>Capacidad record de maletero (de 790 litros a 4.000 con los asientos abatidos).</w:t>
      </w:r>
    </w:p>
    <w:p w:rsidR="001B5717" w:rsidRDefault="001B5717" w:rsidP="001B5717">
      <w:pPr>
        <w:ind w:left="705" w:hanging="705"/>
        <w:jc w:val="both"/>
        <w:rPr>
          <w:rFonts w:ascii="Gill Sans MT" w:hAnsi="Gill Sans MT"/>
        </w:rPr>
      </w:pPr>
      <w:r>
        <w:rPr>
          <w:rFonts w:ascii="Gill Sans MT" w:hAnsi="Gill Sans MT"/>
        </w:rPr>
        <w:t>•</w:t>
      </w:r>
      <w:r>
        <w:rPr>
          <w:rFonts w:ascii="Gill Sans MT" w:hAnsi="Gill Sans MT"/>
        </w:rPr>
        <w:tab/>
        <w:t xml:space="preserve">Reducidas  emisiones de CO2 (134 g/km con el motor 1.4 T-JET 120 CV Natural </w:t>
      </w:r>
      <w:proofErr w:type="spellStart"/>
      <w:r>
        <w:rPr>
          <w:rFonts w:ascii="Gill Sans MT" w:hAnsi="Gill Sans MT"/>
        </w:rPr>
        <w:t>Power</w:t>
      </w:r>
      <w:proofErr w:type="spellEnd"/>
      <w:r>
        <w:rPr>
          <w:rFonts w:ascii="Gill Sans MT" w:hAnsi="Gill Sans MT"/>
        </w:rPr>
        <w:t>) son las más bajas de su categoría.</w:t>
      </w:r>
      <w:r>
        <w:t xml:space="preserve"> </w:t>
      </w:r>
    </w:p>
    <w:p w:rsidR="001B5717" w:rsidRDefault="001B5717" w:rsidP="001B5717">
      <w:pPr>
        <w:ind w:left="705" w:hanging="705"/>
        <w:jc w:val="both"/>
        <w:rPr>
          <w:rFonts w:ascii="Gill Sans MT" w:hAnsi="Gill Sans MT"/>
        </w:rPr>
      </w:pPr>
      <w:r>
        <w:rPr>
          <w:rFonts w:ascii="Gill Sans MT" w:hAnsi="Gill Sans MT"/>
        </w:rPr>
        <w:t>•</w:t>
      </w:r>
      <w:r>
        <w:rPr>
          <w:rFonts w:ascii="Gill Sans MT" w:hAnsi="Gill Sans MT"/>
        </w:rPr>
        <w:tab/>
        <w:t xml:space="preserve">Innovadoras suspensiones </w:t>
      </w:r>
      <w:proofErr w:type="spellStart"/>
      <w:r>
        <w:rPr>
          <w:rFonts w:ascii="Gill Sans MT" w:hAnsi="Gill Sans MT"/>
        </w:rPr>
        <w:t>bi</w:t>
      </w:r>
      <w:proofErr w:type="spellEnd"/>
      <w:r>
        <w:rPr>
          <w:rFonts w:ascii="Gill Sans MT" w:hAnsi="Gill Sans MT"/>
        </w:rPr>
        <w:t>-link, único en el segmento, que aumentan la seguridad y el confort.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Equipamiento de seguridad</w:t>
      </w: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El Nuevo Doblò incorpora los más avanzados dispositivos electrónicos para el control de estabilidad como el </w:t>
      </w:r>
      <w:r>
        <w:rPr>
          <w:rFonts w:ascii="Gill Sans MT" w:hAnsi="Gill Sans MT"/>
          <w:b/>
        </w:rPr>
        <w:t xml:space="preserve">ABS con corrector electrónico de frenado EBD, el ESC con los sistemas ASR (Anti Slip </w:t>
      </w:r>
      <w:proofErr w:type="spellStart"/>
      <w:r>
        <w:rPr>
          <w:rFonts w:ascii="Gill Sans MT" w:hAnsi="Gill Sans MT"/>
          <w:b/>
        </w:rPr>
        <w:t>Regulation</w:t>
      </w:r>
      <w:proofErr w:type="spellEnd"/>
      <w:r>
        <w:rPr>
          <w:rFonts w:ascii="Gill Sans MT" w:hAnsi="Gill Sans MT"/>
          <w:b/>
        </w:rPr>
        <w:t>), HBA (</w:t>
      </w:r>
      <w:proofErr w:type="spellStart"/>
      <w:r>
        <w:rPr>
          <w:rFonts w:ascii="Gill Sans MT" w:hAnsi="Gill Sans MT"/>
          <w:b/>
        </w:rPr>
        <w:t>Hydraulic</w:t>
      </w:r>
      <w:proofErr w:type="spellEnd"/>
      <w:r>
        <w:rPr>
          <w:rFonts w:ascii="Gill Sans MT" w:hAnsi="Gill Sans MT"/>
          <w:b/>
        </w:rPr>
        <w:t xml:space="preserve"> </w:t>
      </w:r>
      <w:proofErr w:type="spellStart"/>
      <w:r>
        <w:rPr>
          <w:rFonts w:ascii="Gill Sans MT" w:hAnsi="Gill Sans MT"/>
          <w:b/>
        </w:rPr>
        <w:t>Brake</w:t>
      </w:r>
      <w:proofErr w:type="spellEnd"/>
      <w:r>
        <w:rPr>
          <w:rFonts w:ascii="Gill Sans MT" w:hAnsi="Gill Sans MT"/>
          <w:b/>
        </w:rPr>
        <w:t xml:space="preserve"> </w:t>
      </w:r>
      <w:proofErr w:type="spellStart"/>
      <w:r>
        <w:rPr>
          <w:rFonts w:ascii="Gill Sans MT" w:hAnsi="Gill Sans MT"/>
          <w:b/>
        </w:rPr>
        <w:t>Assist</w:t>
      </w:r>
      <w:proofErr w:type="spellEnd"/>
      <w:r>
        <w:rPr>
          <w:rFonts w:ascii="Gill Sans MT" w:hAnsi="Gill Sans MT"/>
          <w:b/>
        </w:rPr>
        <w:t>) y Hill-</w:t>
      </w:r>
      <w:proofErr w:type="spellStart"/>
      <w:r>
        <w:rPr>
          <w:rFonts w:ascii="Gill Sans MT" w:hAnsi="Gill Sans MT"/>
          <w:b/>
        </w:rPr>
        <w:t>Holder</w:t>
      </w:r>
      <w:proofErr w:type="spellEnd"/>
      <w:r>
        <w:rPr>
          <w:rFonts w:ascii="Gill Sans MT" w:hAnsi="Gill Sans MT"/>
        </w:rPr>
        <w:t xml:space="preserve"> que ayuda al conductor en los arranques en cuesta. Completan el equipamiento dedicado a la seguridad los </w:t>
      </w:r>
      <w:r>
        <w:rPr>
          <w:rFonts w:ascii="Gill Sans MT" w:hAnsi="Gill Sans MT"/>
          <w:b/>
        </w:rPr>
        <w:t>airbags frontales</w:t>
      </w:r>
      <w:r>
        <w:rPr>
          <w:rFonts w:ascii="Gill Sans MT" w:hAnsi="Gill Sans MT"/>
        </w:rPr>
        <w:t xml:space="preserve"> (opcionales </w:t>
      </w:r>
      <w:r>
        <w:rPr>
          <w:rFonts w:ascii="Gill Sans MT" w:hAnsi="Gill Sans MT"/>
          <w:b/>
        </w:rPr>
        <w:t>los laterales</w:t>
      </w:r>
      <w:r>
        <w:rPr>
          <w:rFonts w:ascii="Gill Sans MT" w:hAnsi="Gill Sans MT"/>
        </w:rPr>
        <w:t xml:space="preserve"> que llevan a cabo la función de protección de la cabeza y del tórax) y </w:t>
      </w:r>
      <w:r>
        <w:rPr>
          <w:rFonts w:ascii="Gill Sans MT" w:hAnsi="Gill Sans MT"/>
          <w:b/>
        </w:rPr>
        <w:t>el sistema de control de la presión de los neumáticos</w:t>
      </w:r>
      <w:r>
        <w:rPr>
          <w:rFonts w:ascii="Gill Sans MT" w:hAnsi="Gill Sans MT"/>
        </w:rPr>
        <w:t xml:space="preserve">.  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Gill Sans MT" w:hAnsi="Gill Sans MT"/>
        </w:rPr>
        <w:t xml:space="preserve">Un modelo que asegura la mejor maniobrabilidad de la categoría, gracias también a las </w:t>
      </w:r>
      <w:r>
        <w:rPr>
          <w:rFonts w:ascii="Gill Sans MT" w:hAnsi="Gill Sans MT"/>
          <w:b/>
        </w:rPr>
        <w:t>suspensiones Bi-link, una exclusiva en el segmento</w:t>
      </w:r>
      <w:r>
        <w:rPr>
          <w:rFonts w:ascii="Gill Sans MT" w:hAnsi="Gill Sans MT"/>
        </w:rPr>
        <w:t xml:space="preserve">. Gracias también a las suspensiones traseras Bi-link con esquema de ruedas independientes, barra estabilizadora, amortiguadores </w:t>
      </w:r>
      <w:r>
        <w:rPr>
          <w:rFonts w:ascii="Gill Sans MT" w:hAnsi="Gill Sans MT"/>
        </w:rPr>
        <w:lastRenderedPageBreak/>
        <w:t>traseros de calibrado doble (en extensión y en rebote para maximizar las prestaciones de maniobrabilidad, confort, balanceo y estabilidad) y muelles de altas prestaciones para absorber mejor los esfuerzos sobre cualquier superficie</w:t>
      </w:r>
    </w:p>
    <w:p w:rsidR="001B5717" w:rsidRDefault="001B5717" w:rsidP="001B5717">
      <w:pPr>
        <w:jc w:val="both"/>
        <w:rPr>
          <w:rFonts w:ascii="Gill Sans MT" w:hAnsi="Gill Sans MT"/>
          <w:b/>
        </w:rPr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</w:p>
    <w:p w:rsidR="001B5717" w:rsidRDefault="001B5717" w:rsidP="001B5717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Gill Sans MT" w:hAnsi="Gill Sans MT"/>
          <w:b/>
        </w:rPr>
        <w:t>Infoentretenimiento</w:t>
      </w:r>
      <w:proofErr w:type="spellEnd"/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El </w:t>
      </w:r>
      <w:proofErr w:type="spellStart"/>
      <w:r>
        <w:rPr>
          <w:rFonts w:ascii="Gill Sans MT" w:hAnsi="Gill Sans MT"/>
        </w:rPr>
        <w:t>infoentretenimiento</w:t>
      </w:r>
      <w:proofErr w:type="spellEnd"/>
      <w:r>
        <w:rPr>
          <w:rFonts w:ascii="Gill Sans MT" w:hAnsi="Gill Sans MT"/>
        </w:rPr>
        <w:t xml:space="preserve"> consta de </w:t>
      </w:r>
      <w:r>
        <w:rPr>
          <w:rFonts w:ascii="Gill Sans MT" w:hAnsi="Gill Sans MT"/>
          <w:b/>
        </w:rPr>
        <w:t>dos niveles</w:t>
      </w:r>
      <w:r>
        <w:rPr>
          <w:rFonts w:ascii="Gill Sans MT" w:hAnsi="Gill Sans MT"/>
        </w:rPr>
        <w:t xml:space="preserve">, según el equipamiento, que aseguran una experiencia musical envolvente. </w:t>
      </w:r>
      <w:r>
        <w:rPr>
          <w:rFonts w:ascii="Gill Sans MT" w:hAnsi="Gill Sans MT"/>
          <w:b/>
        </w:rPr>
        <w:t>El</w:t>
      </w:r>
      <w:r>
        <w:rPr>
          <w:rFonts w:ascii="Gill Sans MT" w:hAnsi="Gill Sans MT"/>
        </w:rPr>
        <w:t xml:space="preserve"> </w:t>
      </w:r>
      <w:r>
        <w:rPr>
          <w:rFonts w:ascii="Gill Sans MT" w:hAnsi="Gill Sans MT"/>
          <w:b/>
        </w:rPr>
        <w:t>primer sistema consta de pantalla de matriz activa, radio FM/AM, reproductor multimedia USB/conexión para iPod, conector auxiliar, volumen automático en función de la velocidad, tecnología Bluetooth (sin reconocimiento de voz) y, como opcional, mandos en el volante</w:t>
      </w:r>
      <w:r>
        <w:rPr>
          <w:rFonts w:ascii="Gill Sans MT" w:hAnsi="Gill Sans MT"/>
        </w:rPr>
        <w:t xml:space="preserve">. 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También está disponible el conocido </w:t>
      </w:r>
      <w:r>
        <w:rPr>
          <w:rFonts w:ascii="Gill Sans MT" w:hAnsi="Gill Sans MT"/>
          <w:b/>
        </w:rPr>
        <w:t xml:space="preserve">sistema multimedia </w:t>
      </w:r>
      <w:proofErr w:type="spellStart"/>
      <w:r>
        <w:rPr>
          <w:rFonts w:ascii="Gill Sans MT" w:hAnsi="Gill Sans MT"/>
          <w:b/>
        </w:rPr>
        <w:t>Uconnect</w:t>
      </w:r>
      <w:proofErr w:type="spellEnd"/>
      <w:r>
        <w:rPr>
          <w:rFonts w:ascii="Gill Sans MT" w:hAnsi="Gill Sans MT"/>
          <w:b/>
        </w:rPr>
        <w:t xml:space="preserve"> 5”</w:t>
      </w:r>
      <w:r>
        <w:rPr>
          <w:rFonts w:ascii="Gill Sans MT" w:hAnsi="Gill Sans MT"/>
        </w:rPr>
        <w:t xml:space="preserve"> ya utilizado en muchos vehículos de la gama Fiat. En particular, el sofisticado dispositivo se basa en una </w:t>
      </w:r>
      <w:r>
        <w:rPr>
          <w:rFonts w:ascii="Gill Sans MT" w:hAnsi="Gill Sans MT"/>
          <w:b/>
        </w:rPr>
        <w:t xml:space="preserve">pantalla táctil en color de 5”, una de las más grandes del segmento, que permite al conductor acceder a todas las principales funciones, desde la radio analógica y digital (DAB) hasta todos los principales soportes multimedia (reproductor multimedia, iPod, </w:t>
      </w:r>
      <w:proofErr w:type="spellStart"/>
      <w:r>
        <w:rPr>
          <w:rFonts w:ascii="Gill Sans MT" w:hAnsi="Gill Sans MT"/>
          <w:b/>
        </w:rPr>
        <w:t>iPhone</w:t>
      </w:r>
      <w:proofErr w:type="spellEnd"/>
      <w:r>
        <w:rPr>
          <w:rFonts w:ascii="Gill Sans MT" w:hAnsi="Gill Sans MT"/>
          <w:b/>
        </w:rPr>
        <w:t xml:space="preserve">, </w:t>
      </w:r>
      <w:proofErr w:type="spellStart"/>
      <w:r>
        <w:rPr>
          <w:rFonts w:ascii="Gill Sans MT" w:hAnsi="Gill Sans MT"/>
          <w:b/>
        </w:rPr>
        <w:t>smartphone</w:t>
      </w:r>
      <w:proofErr w:type="spellEnd"/>
      <w:r>
        <w:rPr>
          <w:rFonts w:ascii="Gill Sans MT" w:hAnsi="Gill Sans MT"/>
          <w:b/>
        </w:rPr>
        <w:t>) que pueden conectarse a través del puerto USB y del conector auxiliar.</w:t>
      </w:r>
    </w:p>
    <w:p w:rsidR="001B5717" w:rsidRDefault="001B5717" w:rsidP="001B5717">
      <w:pPr>
        <w:jc w:val="both"/>
        <w:rPr>
          <w:rFonts w:ascii="Gill Sans MT" w:hAnsi="Gill Sans MT"/>
          <w:b/>
        </w:rPr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</w:p>
    <w:p w:rsidR="001B5717" w:rsidRDefault="001B5717" w:rsidP="001B5717">
      <w:pPr>
        <w:jc w:val="both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Motorizaciones: </w:t>
      </w: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La gama de mecánica está compuesta por 7 mecánicas: </w:t>
      </w:r>
      <w:r>
        <w:rPr>
          <w:rFonts w:ascii="Gill Sans MT" w:hAnsi="Gill Sans MT"/>
          <w:b/>
        </w:rPr>
        <w:t>los gasolina 1.4 95 CV y 1.4 T-JET 120 CV</w:t>
      </w:r>
      <w:r>
        <w:rPr>
          <w:rFonts w:ascii="Gill Sans MT" w:hAnsi="Gill Sans MT"/>
        </w:rPr>
        <w:t xml:space="preserve">, </w:t>
      </w:r>
      <w:r>
        <w:rPr>
          <w:rFonts w:ascii="Gill Sans MT" w:hAnsi="Gill Sans MT"/>
          <w:b/>
        </w:rPr>
        <w:t xml:space="preserve">los turbodiésel 1.3 </w:t>
      </w:r>
      <w:proofErr w:type="spellStart"/>
      <w:r>
        <w:rPr>
          <w:rFonts w:ascii="Gill Sans MT" w:hAnsi="Gill Sans MT"/>
          <w:b/>
        </w:rPr>
        <w:t>Multijet</w:t>
      </w:r>
      <w:proofErr w:type="spellEnd"/>
      <w:r>
        <w:rPr>
          <w:rFonts w:ascii="Gill Sans MT" w:hAnsi="Gill Sans MT"/>
          <w:b/>
        </w:rPr>
        <w:t xml:space="preserve"> II 75 CV, 1.3 </w:t>
      </w:r>
      <w:proofErr w:type="spellStart"/>
      <w:r>
        <w:rPr>
          <w:rFonts w:ascii="Gill Sans MT" w:hAnsi="Gill Sans MT"/>
          <w:b/>
        </w:rPr>
        <w:t>Multijet</w:t>
      </w:r>
      <w:proofErr w:type="spellEnd"/>
      <w:r>
        <w:rPr>
          <w:rFonts w:ascii="Gill Sans MT" w:hAnsi="Gill Sans MT"/>
          <w:b/>
        </w:rPr>
        <w:t xml:space="preserve"> II 90 CV, 1.6 MultiJet II 90 CV y 1.6 MultiJet 105 CV</w:t>
      </w:r>
      <w:r>
        <w:rPr>
          <w:rFonts w:ascii="Gill Sans MT" w:hAnsi="Gill Sans MT"/>
        </w:rPr>
        <w:t xml:space="preserve">, además del motor de </w:t>
      </w:r>
      <w:r>
        <w:rPr>
          <w:rFonts w:ascii="Gill Sans MT" w:hAnsi="Gill Sans MT"/>
          <w:b/>
        </w:rPr>
        <w:t xml:space="preserve">dos combustibles (gasolina y metano) 1.4 T-JET 120 CV Natural </w:t>
      </w:r>
      <w:proofErr w:type="spellStart"/>
      <w:r>
        <w:rPr>
          <w:rFonts w:ascii="Gill Sans MT" w:hAnsi="Gill Sans MT"/>
          <w:b/>
        </w:rPr>
        <w:t>Power</w:t>
      </w:r>
      <w:proofErr w:type="spellEnd"/>
      <w:r>
        <w:rPr>
          <w:rFonts w:ascii="Gill Sans MT" w:hAnsi="Gill Sans MT"/>
        </w:rPr>
        <w:t>.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t xml:space="preserve">Cabe destacar que los </w:t>
      </w:r>
      <w:r>
        <w:rPr>
          <w:rFonts w:ascii="Gill Sans MT" w:hAnsi="Gill Sans MT"/>
          <w:b/>
        </w:rPr>
        <w:t>motores Diésel pertenecen a la familia MultiJet de segunda generación</w:t>
      </w:r>
      <w:r>
        <w:rPr>
          <w:rFonts w:ascii="Gill Sans MT" w:hAnsi="Gill Sans MT"/>
        </w:rPr>
        <w:t xml:space="preserve">, sinónimo de tecnología, prestaciones y economía. Además, el </w:t>
      </w:r>
      <w:r>
        <w:rPr>
          <w:rFonts w:ascii="Gill Sans MT" w:hAnsi="Gill Sans MT"/>
          <w:b/>
        </w:rPr>
        <w:t>Pack Eco</w:t>
      </w:r>
      <w:r>
        <w:rPr>
          <w:rFonts w:ascii="Gill Sans MT" w:hAnsi="Gill Sans MT"/>
        </w:rPr>
        <w:t xml:space="preserve"> en el 1.3 </w:t>
      </w:r>
      <w:proofErr w:type="spellStart"/>
      <w:r>
        <w:rPr>
          <w:rFonts w:ascii="Gill Sans MT" w:hAnsi="Gill Sans MT"/>
        </w:rPr>
        <w:t>Multijet</w:t>
      </w:r>
      <w:proofErr w:type="spellEnd"/>
      <w:r>
        <w:rPr>
          <w:rFonts w:ascii="Gill Sans MT" w:hAnsi="Gill Sans MT"/>
        </w:rPr>
        <w:t xml:space="preserve"> de 90 CV recude el consumo y emisiones hasta un 12% y  en el 1.6 MultiJet de 105 CV </w:t>
      </w:r>
      <w:r>
        <w:rPr>
          <w:rFonts w:ascii="Gill Sans MT" w:hAnsi="Gill Sans MT"/>
          <w:b/>
        </w:rPr>
        <w:t xml:space="preserve">reduce el consumo y las emisiones hasta un 15%. </w:t>
      </w:r>
    </w:p>
    <w:p w:rsidR="001B5717" w:rsidRDefault="001B5717" w:rsidP="001B5717">
      <w:pPr>
        <w:jc w:val="both"/>
        <w:rPr>
          <w:rFonts w:ascii="Gill Sans MT" w:hAnsi="Gill Sans MT"/>
        </w:rPr>
      </w:pPr>
    </w:p>
    <w:p w:rsidR="001B5717" w:rsidRDefault="001B5717" w:rsidP="001B5717">
      <w:pPr>
        <w:rPr>
          <w:rFonts w:ascii="Gill Sans MT" w:hAnsi="Gill Sans MT"/>
          <w:b/>
        </w:rPr>
      </w:pPr>
      <w:proofErr w:type="spellStart"/>
      <w:r>
        <w:rPr>
          <w:rFonts w:ascii="Gill Sans MT" w:hAnsi="Gill Sans MT"/>
          <w:b/>
        </w:rPr>
        <w:t>Mopar</w:t>
      </w:r>
      <w:proofErr w:type="spellEnd"/>
      <w:r>
        <w:rPr>
          <w:rFonts w:ascii="Gill Sans MT" w:hAnsi="Gill Sans MT"/>
          <w:b/>
        </w:rPr>
        <w:t>® para el Nuevo Doblò</w:t>
      </w:r>
    </w:p>
    <w:p w:rsidR="001B5717" w:rsidRDefault="001B5717" w:rsidP="001B5717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Gill Sans MT" w:hAnsi="Gill Sans MT"/>
        </w:rPr>
        <w:t>Mopar</w:t>
      </w:r>
      <w:proofErr w:type="spellEnd"/>
      <w:r>
        <w:rPr>
          <w:rFonts w:ascii="Gill Sans MT" w:hAnsi="Gill Sans MT"/>
        </w:rPr>
        <w:t xml:space="preserve"> - la marca de referencia en servicios, atención al cliente, recambios originales y accesorios de las marcas Fiat Chrysler Automobiles </w:t>
      </w:r>
      <w:r>
        <w:rPr>
          <w:rFonts w:ascii="Gill Sans MT" w:hAnsi="Gill Sans MT"/>
          <w:b/>
        </w:rPr>
        <w:t>- presenta más de 100 accesorios específicos para el Nuevo Doblò</w:t>
      </w:r>
      <w:r>
        <w:rPr>
          <w:rFonts w:ascii="Gill Sans MT" w:hAnsi="Gill Sans MT"/>
        </w:rPr>
        <w:t xml:space="preserve"> que combinan con armonía con el vehículo, adaptándose de manera perfecta a sus características técnicas y de estilo.</w:t>
      </w:r>
    </w:p>
    <w:p w:rsidR="001B5717" w:rsidRDefault="001B5717" w:rsidP="001B5717"/>
    <w:p w:rsidR="001B5717" w:rsidRDefault="001B5717" w:rsidP="001B5717"/>
    <w:p w:rsidR="001B5717" w:rsidRDefault="001B5717" w:rsidP="001B5717"/>
    <w:p w:rsidR="001B5717" w:rsidRDefault="001B5717" w:rsidP="001B5717"/>
    <w:p w:rsidR="001B5717" w:rsidRDefault="001B5717" w:rsidP="001B5717"/>
    <w:p w:rsidR="001B5717" w:rsidRDefault="001B5717" w:rsidP="001B5717">
      <w:pPr>
        <w:rPr>
          <w:b/>
          <w:sz w:val="16"/>
          <w:szCs w:val="16"/>
        </w:rPr>
      </w:pPr>
      <w:r>
        <w:rPr>
          <w:b/>
          <w:sz w:val="16"/>
          <w:szCs w:val="16"/>
        </w:rPr>
        <w:t>Para más información:</w:t>
      </w:r>
    </w:p>
    <w:p w:rsidR="001B5717" w:rsidRPr="001B5717" w:rsidRDefault="001B5717" w:rsidP="001B5717">
      <w:pPr>
        <w:rPr>
          <w:sz w:val="16"/>
          <w:szCs w:val="16"/>
        </w:rPr>
      </w:pPr>
      <w:r w:rsidRPr="001B5717">
        <w:rPr>
          <w:sz w:val="16"/>
          <w:szCs w:val="16"/>
        </w:rPr>
        <w:t>Fiat Chrysler Automobiles Spain, S.A.</w:t>
      </w:r>
    </w:p>
    <w:p w:rsidR="001B5717" w:rsidRDefault="001B5717" w:rsidP="001B5717">
      <w:pPr>
        <w:rPr>
          <w:sz w:val="16"/>
          <w:szCs w:val="16"/>
        </w:rPr>
      </w:pPr>
      <w:r>
        <w:rPr>
          <w:rFonts w:cs="TT202t00"/>
          <w:sz w:val="16"/>
          <w:szCs w:val="16"/>
        </w:rPr>
        <w:t xml:space="preserve">Angeles Rojo </w:t>
      </w:r>
      <w:r>
        <w:rPr>
          <w:sz w:val="16"/>
          <w:szCs w:val="16"/>
        </w:rPr>
        <w:t>Tel.: +34 – 91.885.39.83</w:t>
      </w:r>
    </w:p>
    <w:p w:rsidR="001B5717" w:rsidRDefault="001B5717" w:rsidP="001B5717">
      <w:pPr>
        <w:rPr>
          <w:sz w:val="16"/>
          <w:szCs w:val="16"/>
        </w:rPr>
      </w:pPr>
      <w:r>
        <w:rPr>
          <w:sz w:val="16"/>
          <w:szCs w:val="16"/>
        </w:rPr>
        <w:t>Dpto. Relaciones Externas y Prensa</w:t>
      </w:r>
    </w:p>
    <w:p w:rsidR="001B5717" w:rsidRDefault="001B5717" w:rsidP="001B5717">
      <w:pPr>
        <w:rPr>
          <w:sz w:val="28"/>
          <w:szCs w:val="28"/>
        </w:rPr>
      </w:pPr>
      <w:r>
        <w:rPr>
          <w:sz w:val="16"/>
          <w:szCs w:val="16"/>
        </w:rPr>
        <w:t>Avenida de Madrid, 15  28802 - Alcalá de Henares</w:t>
      </w:r>
    </w:p>
    <w:p w:rsidR="001B5717" w:rsidRDefault="001B5717" w:rsidP="001B5717"/>
    <w:p w:rsidR="001B5717" w:rsidRDefault="001B5717" w:rsidP="001B5717"/>
    <w:p w:rsidR="00610CCD" w:rsidRPr="001B5717" w:rsidRDefault="00610CCD" w:rsidP="001B5717"/>
    <w:sectPr w:rsidR="00610CCD" w:rsidRPr="001B5717" w:rsidSect="00301313">
      <w:headerReference w:type="default" r:id="rId8"/>
      <w:footerReference w:type="default" r:id="rId9"/>
      <w:pgSz w:w="11906" w:h="16838"/>
      <w:pgMar w:top="2195" w:right="1134" w:bottom="1843" w:left="2268" w:header="709" w:footer="12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B33" w:rsidRDefault="00B61B33" w:rsidP="0040727A">
      <w:r>
        <w:separator/>
      </w:r>
    </w:p>
  </w:endnote>
  <w:endnote w:type="continuationSeparator" w:id="0">
    <w:p w:rsidR="00B61B33" w:rsidRDefault="00B61B33" w:rsidP="00407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T202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27A" w:rsidRDefault="0054620E">
    <w:pPr>
      <w:pStyle w:val="Piedepgina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35 Cuadro de texto" o:spid="_x0000_s6147" type="#_x0000_t202" style="position:absolute;margin-left:-79.65pt;margin-top:-1pt;width:48pt;height:30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" fillcolor="white [3201]" stroked="f" strokeweight=".5pt">
          <v:textbox>
            <w:txbxContent>
              <w:p w:rsidR="0055058C" w:rsidRPr="00DF6B11" w:rsidRDefault="00DF6B11" w:rsidP="00DF6B11">
                <w:pPr>
                  <w:rPr>
                    <w:rFonts w:ascii="Helvetica" w:hAnsi="Helvetica"/>
                    <w:color w:val="132B49"/>
                  </w:rPr>
                </w:pPr>
                <w:r w:rsidRPr="00DF6B11">
                  <w:rPr>
                    <w:rFonts w:ascii="Helvetica" w:hAnsi="Helvetica"/>
                    <w:color w:val="132B49"/>
                  </w:rPr>
                  <w:t>EMEA</w:t>
                </w:r>
              </w:p>
              <w:p w:rsidR="00DF6B11" w:rsidRPr="00DF6B11" w:rsidRDefault="00DF6B11" w:rsidP="00DF6B11">
                <w:pPr>
                  <w:rPr>
                    <w:rFonts w:ascii="Helvetica" w:hAnsi="Helvetica"/>
                    <w:color w:val="132B49"/>
                    <w:sz w:val="10"/>
                  </w:rPr>
                </w:pPr>
                <w:r w:rsidRPr="00DF6B11">
                  <w:rPr>
                    <w:rFonts w:ascii="Helvetica" w:hAnsi="Helvetica"/>
                    <w:color w:val="132B49"/>
                    <w:sz w:val="10"/>
                  </w:rPr>
                  <w:t>REGION</w:t>
                </w:r>
              </w:p>
              <w:p w:rsidR="00DF6B11" w:rsidRPr="00DF6B11" w:rsidRDefault="00DF6B11">
                <w:pPr>
                  <w:rPr>
                    <w:color w:val="548DD4" w:themeColor="text2" w:themeTint="99"/>
                  </w:rPr>
                </w:pPr>
              </w:p>
            </w:txbxContent>
          </v:textbox>
        </v:shape>
      </w:pict>
    </w:r>
    <w:r w:rsidR="007826F7"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-915670</wp:posOffset>
          </wp:positionH>
          <wp:positionV relativeFrom="paragraph">
            <wp:posOffset>-3016885</wp:posOffset>
          </wp:positionV>
          <wp:extent cx="359410" cy="386715"/>
          <wp:effectExtent l="0" t="0" r="2540" b="0"/>
          <wp:wrapNone/>
          <wp:docPr id="12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2883" r="14171"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 w:rsidR="007826F7">
      <w:rPr>
        <w:noProof/>
        <w:lang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-995045</wp:posOffset>
          </wp:positionH>
          <wp:positionV relativeFrom="paragraph">
            <wp:posOffset>-2451100</wp:posOffset>
          </wp:positionV>
          <wp:extent cx="539750" cy="531495"/>
          <wp:effectExtent l="0" t="0" r="0" b="1905"/>
          <wp:wrapNone/>
          <wp:docPr id="15" name="Picture 2" descr="D:\FERNANDO\Logotipos\Mopar\mopar_logo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" descr="D:\FERNANDO\Logotipos\Mopar\mopar_logo_hig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14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pict>
        <v:shape id="Text Box 16" o:spid="_x0000_s6146" type="#_x0000_t202" style="position:absolute;margin-left:33.6pt;margin-top:2.65pt;width:150.75pt;height:25.6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jxsgIAALE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" filled="f" stroked="f">
          <v:textbox inset="0,0,0,0">
            <w:txbxContent>
              <w:p w:rsidR="0040727A" w:rsidRPr="008D0D59" w:rsidRDefault="0040727A" w:rsidP="0040727A">
                <w:pPr>
                  <w:pStyle w:val="04FOOTER"/>
                  <w:rPr>
                    <w:rStyle w:val="05FOOTERBOLD"/>
                    <w:rFonts w:ascii="Helvetica" w:hAnsi="Helvetica"/>
                    <w:b/>
                    <w:sz w:val="13"/>
                    <w:szCs w:val="13"/>
                  </w:rPr>
                </w:pPr>
                <w:r w:rsidRPr="008D0D59">
                  <w:rPr>
                    <w:rStyle w:val="05FOOTERBOLD"/>
                    <w:rFonts w:ascii="Helvetica" w:hAnsi="Helvetica"/>
                    <w:sz w:val="13"/>
                    <w:szCs w:val="13"/>
                  </w:rPr>
                  <w:t xml:space="preserve">Fiat </w:t>
                </w:r>
                <w:r w:rsidR="00B05FC6">
                  <w:rPr>
                    <w:rStyle w:val="05FOOTERBOLD"/>
                    <w:rFonts w:ascii="Helvetica" w:hAnsi="Helvetica"/>
                    <w:sz w:val="13"/>
                    <w:szCs w:val="13"/>
                  </w:rPr>
                  <w:t>Chrysler</w:t>
                </w:r>
                <w:r w:rsidRPr="008D0D59">
                  <w:rPr>
                    <w:rStyle w:val="05FOOTERBOLD"/>
                    <w:rFonts w:ascii="Helvetica" w:hAnsi="Helvetica"/>
                    <w:sz w:val="13"/>
                    <w:szCs w:val="13"/>
                  </w:rPr>
                  <w:t xml:space="preserve"> Automobiles Spain, S.A. </w:t>
                </w:r>
              </w:p>
              <w:p w:rsidR="0040727A" w:rsidRPr="008D0D59" w:rsidRDefault="002C2B49" w:rsidP="0040727A">
                <w:pPr>
                  <w:pStyle w:val="04FOOTER"/>
                  <w:rPr>
                    <w:rStyle w:val="05FOOTERBOLD"/>
                    <w:b/>
                    <w:sz w:val="13"/>
                    <w:szCs w:val="13"/>
                    <w:lang w:val="es-ES"/>
                  </w:rPr>
                </w:pPr>
                <w:r>
                  <w:rPr>
                    <w:rStyle w:val="05FOOTERBOLD"/>
                    <w:sz w:val="13"/>
                    <w:szCs w:val="13"/>
                    <w:lang w:val="es-ES"/>
                  </w:rPr>
                  <w:t>Avda. de Madrid, 15</w:t>
                </w:r>
              </w:p>
              <w:p w:rsidR="0040727A" w:rsidRPr="005C2CF7" w:rsidRDefault="0040727A" w:rsidP="005C2CF7">
                <w:pPr>
                  <w:pStyle w:val="04FOOTER"/>
                  <w:rPr>
                    <w:rFonts w:ascii="Helvetica" w:hAnsi="Helvetica"/>
                    <w:sz w:val="13"/>
                    <w:szCs w:val="13"/>
                    <w:lang w:val="es-ES"/>
                  </w:rPr>
                </w:pPr>
                <w:r w:rsidRPr="008D0D59">
                  <w:rPr>
                    <w:rStyle w:val="05FOOTERBOLD"/>
                    <w:sz w:val="13"/>
                    <w:szCs w:val="13"/>
                    <w:lang w:val="es-ES"/>
                  </w:rPr>
                  <w:t>28802 Alcalá de Henares</w:t>
                </w:r>
                <w:r w:rsidRPr="008D0D59">
                  <w:rPr>
                    <w:rStyle w:val="05FOOTERBOLD"/>
                    <w:rFonts w:ascii="Helvetica" w:hAnsi="Helvetica"/>
                    <w:sz w:val="13"/>
                    <w:szCs w:val="13"/>
                    <w:lang w:val="es-ES"/>
                  </w:rPr>
                  <w:t xml:space="preserve"> </w:t>
                </w:r>
                <w:r w:rsidRPr="008D0D59">
                  <w:rPr>
                    <w:rStyle w:val="05FOOTERBOLD"/>
                    <w:sz w:val="13"/>
                    <w:szCs w:val="13"/>
                    <w:lang w:val="es-ES"/>
                  </w:rPr>
                  <w:t>(Madrid)</w:t>
                </w:r>
              </w:p>
            </w:txbxContent>
          </v:textbox>
        </v:shape>
      </w:pict>
    </w:r>
    <w:r>
      <w:rPr>
        <w:noProof/>
        <w:lang w:eastAsia="es-ES"/>
      </w:rPr>
      <w:pict>
        <v:shape id="Text Box 18" o:spid="_x0000_s6145" type="#_x0000_t202" style="position:absolute;margin-left:194.1pt;margin-top:3.85pt;width:225.75pt;height:24.1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jZA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" filled="f" stroked="f">
          <v:textbox inset="0,0,0,0">
            <w:txbxContent>
              <w:p w:rsidR="0040727A" w:rsidRPr="008D0D59" w:rsidRDefault="0040727A" w:rsidP="0040727A">
                <w:pPr>
                  <w:pStyle w:val="04FOOTER"/>
                  <w:rPr>
                    <w:rStyle w:val="05FOOTERBOLD"/>
                    <w:b/>
                    <w:sz w:val="13"/>
                    <w:szCs w:val="13"/>
                    <w:lang w:val="es-ES"/>
                  </w:rPr>
                </w:pPr>
                <w:r w:rsidRPr="008D0D59">
                  <w:rPr>
                    <w:rStyle w:val="05FOOTERBOLD"/>
                    <w:sz w:val="13"/>
                    <w:szCs w:val="13"/>
                    <w:lang w:val="es-ES"/>
                  </w:rPr>
                  <w:t xml:space="preserve">Inscrita en el Registro Mercantil de Madrid con fecha 14-VIII-1919 Hoja 3978, folio 86, tomo 107, Libro de Sociedades, </w:t>
                </w:r>
              </w:p>
              <w:p w:rsidR="0040727A" w:rsidRPr="008D0D59" w:rsidRDefault="0040727A" w:rsidP="0040727A">
                <w:pPr>
                  <w:pStyle w:val="04FOOTER"/>
                </w:pPr>
                <w:r w:rsidRPr="008D0D59">
                  <w:rPr>
                    <w:rStyle w:val="05FOOTERBOLD"/>
                    <w:sz w:val="13"/>
                    <w:szCs w:val="13"/>
                    <w:lang w:val="es-ES"/>
                  </w:rPr>
                  <w:t>N.I.F. A-28012342</w:t>
                </w:r>
              </w:p>
              <w:p w:rsidR="0040727A" w:rsidRPr="008D0D59" w:rsidRDefault="0040727A" w:rsidP="0040727A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B33" w:rsidRDefault="00B61B33" w:rsidP="0040727A">
      <w:r>
        <w:separator/>
      </w:r>
    </w:p>
  </w:footnote>
  <w:footnote w:type="continuationSeparator" w:id="0">
    <w:p w:rsidR="00B61B33" w:rsidRDefault="00B61B33" w:rsidP="004072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27A" w:rsidRDefault="001E72D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1483995</wp:posOffset>
          </wp:positionH>
          <wp:positionV relativeFrom="paragraph">
            <wp:posOffset>35560</wp:posOffset>
          </wp:positionV>
          <wp:extent cx="1672648" cy="637310"/>
          <wp:effectExtent l="0" t="0" r="3810" b="0"/>
          <wp:wrapNone/>
          <wp:docPr id="1026" name="Picture 2" descr="D:\FERNANDO\Logotipos\Logos Grupo Fiat y Grupo Chrysler\FCA_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D:\FERNANDO\Logotipos\Logos Grupo Fiat y Grupo Chrysler\FCA_hi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160" t="13800" r="7055" b="15442"/>
                  <a:stretch/>
                </pic:blipFill>
                <pic:spPr bwMode="auto">
                  <a:xfrm>
                    <a:off x="0" y="0"/>
                    <a:ext cx="1672648" cy="6373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</w:p>
  <w:p w:rsidR="0040727A" w:rsidRDefault="0040727A">
    <w:pPr>
      <w:pStyle w:val="Encabezado"/>
    </w:pPr>
  </w:p>
  <w:p w:rsidR="0040727A" w:rsidRDefault="0040727A">
    <w:pPr>
      <w:pStyle w:val="Encabezado"/>
    </w:pPr>
  </w:p>
  <w:p w:rsidR="0040727A" w:rsidRDefault="0040727A">
    <w:pPr>
      <w:pStyle w:val="Encabezado"/>
    </w:pPr>
  </w:p>
  <w:p w:rsidR="0040727A" w:rsidRDefault="0040727A">
    <w:pPr>
      <w:pStyle w:val="Encabezado"/>
    </w:pPr>
  </w:p>
  <w:p w:rsidR="0040727A" w:rsidRDefault="007826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4458335</wp:posOffset>
          </wp:positionV>
          <wp:extent cx="359410" cy="360045"/>
          <wp:effectExtent l="0" t="0" r="2540" b="1905"/>
          <wp:wrapNone/>
          <wp:docPr id="14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-894080</wp:posOffset>
          </wp:positionH>
          <wp:positionV relativeFrom="paragraph">
            <wp:posOffset>2770505</wp:posOffset>
          </wp:positionV>
          <wp:extent cx="359410" cy="360045"/>
          <wp:effectExtent l="0" t="0" r="2540" b="1905"/>
          <wp:wrapNone/>
          <wp:docPr id="10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2156460</wp:posOffset>
          </wp:positionV>
          <wp:extent cx="395605" cy="372745"/>
          <wp:effectExtent l="0" t="0" r="4445" b="8255"/>
          <wp:wrapNone/>
          <wp:docPr id="11" name="Picture 29" descr="Logo Alfa 435 K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9" descr="Logo Alfa 435 K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5812"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372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-929640</wp:posOffset>
          </wp:positionH>
          <wp:positionV relativeFrom="paragraph">
            <wp:posOffset>3376295</wp:posOffset>
          </wp:positionV>
          <wp:extent cx="431800" cy="391795"/>
          <wp:effectExtent l="0" t="0" r="6350" b="8255"/>
          <wp:wrapNone/>
          <wp:docPr id="13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3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8835"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-973455</wp:posOffset>
          </wp:positionH>
          <wp:positionV relativeFrom="paragraph">
            <wp:posOffset>4001135</wp:posOffset>
          </wp:positionV>
          <wp:extent cx="503555" cy="196850"/>
          <wp:effectExtent l="0" t="0" r="0" b="0"/>
          <wp:wrapNone/>
          <wp:docPr id="9" name="Picture 4" descr="jeep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4" descr="jeep verde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8F8F0"/>
                      </a:clrFrom>
                      <a:clrTo>
                        <a:srgbClr val="F8F8F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196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404E"/>
    <w:multiLevelType w:val="hybridMultilevel"/>
    <w:tmpl w:val="58F2C4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F5D31"/>
    <w:multiLevelType w:val="hybridMultilevel"/>
    <w:tmpl w:val="D0E4421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40727A"/>
    <w:rsid w:val="00037BBE"/>
    <w:rsid w:val="000410F9"/>
    <w:rsid w:val="00044DF9"/>
    <w:rsid w:val="00117539"/>
    <w:rsid w:val="00127575"/>
    <w:rsid w:val="001426E5"/>
    <w:rsid w:val="001643D7"/>
    <w:rsid w:val="00196436"/>
    <w:rsid w:val="001B476D"/>
    <w:rsid w:val="001B5717"/>
    <w:rsid w:val="001E6F08"/>
    <w:rsid w:val="001E72DE"/>
    <w:rsid w:val="002027F5"/>
    <w:rsid w:val="0022002D"/>
    <w:rsid w:val="00235E55"/>
    <w:rsid w:val="00242880"/>
    <w:rsid w:val="00243D71"/>
    <w:rsid w:val="00290304"/>
    <w:rsid w:val="002C2B49"/>
    <w:rsid w:val="002C3F7E"/>
    <w:rsid w:val="002D6459"/>
    <w:rsid w:val="002E7B9B"/>
    <w:rsid w:val="002F4162"/>
    <w:rsid w:val="002F608C"/>
    <w:rsid w:val="00301313"/>
    <w:rsid w:val="0030628B"/>
    <w:rsid w:val="003205CA"/>
    <w:rsid w:val="00384AFB"/>
    <w:rsid w:val="0039160D"/>
    <w:rsid w:val="003A3F1C"/>
    <w:rsid w:val="003B5E1C"/>
    <w:rsid w:val="003D0012"/>
    <w:rsid w:val="003F7CF8"/>
    <w:rsid w:val="0040727A"/>
    <w:rsid w:val="004249C9"/>
    <w:rsid w:val="004B4360"/>
    <w:rsid w:val="004D0A36"/>
    <w:rsid w:val="004F5277"/>
    <w:rsid w:val="005127CE"/>
    <w:rsid w:val="0052590C"/>
    <w:rsid w:val="00534CF0"/>
    <w:rsid w:val="0054620E"/>
    <w:rsid w:val="0055058C"/>
    <w:rsid w:val="005769CF"/>
    <w:rsid w:val="005C2CF7"/>
    <w:rsid w:val="005E483E"/>
    <w:rsid w:val="005E5DFD"/>
    <w:rsid w:val="00610CCD"/>
    <w:rsid w:val="0065016B"/>
    <w:rsid w:val="00657241"/>
    <w:rsid w:val="00660FD5"/>
    <w:rsid w:val="006E44CA"/>
    <w:rsid w:val="00747D6E"/>
    <w:rsid w:val="007555AD"/>
    <w:rsid w:val="007826F7"/>
    <w:rsid w:val="007C22FB"/>
    <w:rsid w:val="007D228B"/>
    <w:rsid w:val="007F42CE"/>
    <w:rsid w:val="00807297"/>
    <w:rsid w:val="008F35CB"/>
    <w:rsid w:val="009369E2"/>
    <w:rsid w:val="0094468C"/>
    <w:rsid w:val="00971E31"/>
    <w:rsid w:val="009A38A3"/>
    <w:rsid w:val="00A0337E"/>
    <w:rsid w:val="00A21F2B"/>
    <w:rsid w:val="00A57CDC"/>
    <w:rsid w:val="00A823DB"/>
    <w:rsid w:val="00AB7FF8"/>
    <w:rsid w:val="00B05FC6"/>
    <w:rsid w:val="00B2051F"/>
    <w:rsid w:val="00B23C3A"/>
    <w:rsid w:val="00B32CA2"/>
    <w:rsid w:val="00B61B33"/>
    <w:rsid w:val="00B74920"/>
    <w:rsid w:val="00B92B43"/>
    <w:rsid w:val="00BB33D8"/>
    <w:rsid w:val="00BC3EBE"/>
    <w:rsid w:val="00BE0C27"/>
    <w:rsid w:val="00BF23A1"/>
    <w:rsid w:val="00BF5175"/>
    <w:rsid w:val="00C4539D"/>
    <w:rsid w:val="00C53F3B"/>
    <w:rsid w:val="00C63F47"/>
    <w:rsid w:val="00CC45DB"/>
    <w:rsid w:val="00CE0698"/>
    <w:rsid w:val="00D30759"/>
    <w:rsid w:val="00D62C19"/>
    <w:rsid w:val="00D738C2"/>
    <w:rsid w:val="00D759ED"/>
    <w:rsid w:val="00DD14CE"/>
    <w:rsid w:val="00DF6B11"/>
    <w:rsid w:val="00E10222"/>
    <w:rsid w:val="00E92DBA"/>
    <w:rsid w:val="00EA35CE"/>
    <w:rsid w:val="00EB6979"/>
    <w:rsid w:val="00EC15CA"/>
    <w:rsid w:val="00EE2C27"/>
    <w:rsid w:val="00EF7248"/>
    <w:rsid w:val="00F10B69"/>
    <w:rsid w:val="00F55682"/>
    <w:rsid w:val="00FC650C"/>
    <w:rsid w:val="00FD17DC"/>
    <w:rsid w:val="00FF5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AFB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2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40727A"/>
  </w:style>
  <w:style w:type="paragraph" w:styleId="Piedepgina">
    <w:name w:val="footer"/>
    <w:basedOn w:val="Normal"/>
    <w:link w:val="PiedepginaCar"/>
    <w:uiPriority w:val="99"/>
    <w:unhideWhenUsed/>
    <w:rsid w:val="004072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27A"/>
  </w:style>
  <w:style w:type="paragraph" w:customStyle="1" w:styleId="04FOOTER">
    <w:name w:val="04_FOOTER"/>
    <w:basedOn w:val="Normal"/>
    <w:autoRedefine/>
    <w:rsid w:val="0040727A"/>
    <w:pPr>
      <w:spacing w:line="160" w:lineRule="exact"/>
      <w:jc w:val="both"/>
    </w:pPr>
    <w:rPr>
      <w:rFonts w:ascii="Helvetica Neue" w:hAnsi="Helvetica Neue" w:cs="Times New Roman"/>
      <w:b/>
      <w:color w:val="000000"/>
      <w:sz w:val="20"/>
      <w:szCs w:val="16"/>
      <w:lang w:val="en-US" w:eastAsia="it-IT"/>
    </w:rPr>
  </w:style>
  <w:style w:type="character" w:customStyle="1" w:styleId="05FOOTERBOLD">
    <w:name w:val="05_FOOTER_BOLD"/>
    <w:rsid w:val="0040727A"/>
    <w:rPr>
      <w:rFonts w:ascii="Arial" w:hAnsi="Arial"/>
      <w:b/>
      <w:color w:val="000000"/>
      <w:w w:val="100"/>
      <w:sz w:val="15"/>
      <w:u w:val="none"/>
    </w:rPr>
  </w:style>
  <w:style w:type="table" w:styleId="Tablaconcuadrcula">
    <w:name w:val="Table Grid"/>
    <w:basedOn w:val="Tablanormal"/>
    <w:uiPriority w:val="59"/>
    <w:rsid w:val="00FD17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02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2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84AF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23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AFB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2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40727A"/>
  </w:style>
  <w:style w:type="paragraph" w:styleId="Piedepgina">
    <w:name w:val="footer"/>
    <w:basedOn w:val="Normal"/>
    <w:link w:val="PiedepginaCar"/>
    <w:uiPriority w:val="99"/>
    <w:unhideWhenUsed/>
    <w:rsid w:val="004072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27A"/>
  </w:style>
  <w:style w:type="paragraph" w:customStyle="1" w:styleId="04FOOTER">
    <w:name w:val="04_FOOTER"/>
    <w:basedOn w:val="Normal"/>
    <w:autoRedefine/>
    <w:rsid w:val="0040727A"/>
    <w:pPr>
      <w:spacing w:line="160" w:lineRule="exact"/>
      <w:jc w:val="both"/>
    </w:pPr>
    <w:rPr>
      <w:rFonts w:ascii="Helvetica Neue" w:hAnsi="Helvetica Neue" w:cs="Times New Roman"/>
      <w:b/>
      <w:color w:val="000000"/>
      <w:sz w:val="20"/>
      <w:szCs w:val="16"/>
      <w:lang w:val="en-US" w:eastAsia="it-IT"/>
    </w:rPr>
  </w:style>
  <w:style w:type="character" w:customStyle="1" w:styleId="05FOOTERBOLD">
    <w:name w:val="05_FOOTER_BOLD"/>
    <w:rsid w:val="0040727A"/>
    <w:rPr>
      <w:rFonts w:ascii="Arial" w:hAnsi="Arial"/>
      <w:b/>
      <w:color w:val="000000"/>
      <w:w w:val="100"/>
      <w:sz w:val="15"/>
      <w:u w:val="none"/>
    </w:rPr>
  </w:style>
  <w:style w:type="table" w:styleId="Tablaconcuadrcula">
    <w:name w:val="Table Grid"/>
    <w:basedOn w:val="Tablanormal"/>
    <w:uiPriority w:val="59"/>
    <w:rsid w:val="00FD1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02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2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84AFB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23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7A020-042A-4AE3-9ED4-F0BE7F239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743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 Fernando (FGA)</dc:creator>
  <cp:lastModifiedBy>Jose Armando Gomez</cp:lastModifiedBy>
  <cp:revision>9</cp:revision>
  <cp:lastPrinted>2014-10-14T15:27:00Z</cp:lastPrinted>
  <dcterms:created xsi:type="dcterms:W3CDTF">2015-06-22T08:43:00Z</dcterms:created>
  <dcterms:modified xsi:type="dcterms:W3CDTF">2015-06-24T14:54:00Z</dcterms:modified>
</cp:coreProperties>
</file>