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D9" w:rsidRDefault="007F64D9" w:rsidP="007F64D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0F66A5" w:rsidRPr="000F66A5" w:rsidRDefault="009010A1" w:rsidP="000F66A5">
      <w:pPr>
        <w:pStyle w:val="03INTESTAZIONEBOLD"/>
        <w:spacing w:line="360" w:lineRule="auto"/>
        <w:ind w:right="566" w:hanging="142"/>
        <w:jc w:val="center"/>
        <w:rPr>
          <w:rFonts w:ascii="Gill Sans MT" w:hAnsi="Gill Sans MT"/>
          <w:color w:val="000000" w:themeColor="text1"/>
          <w:sz w:val="40"/>
          <w:szCs w:val="40"/>
          <w:lang w:val="es-ES"/>
        </w:rPr>
      </w:pPr>
      <w:bookmarkStart w:id="6" w:name="OLE_LINK8"/>
      <w:r>
        <w:rPr>
          <w:rFonts w:ascii="Gill Sans MT" w:hAnsi="Gill Sans MT"/>
          <w:color w:val="000000" w:themeColor="text1"/>
          <w:sz w:val="40"/>
          <w:szCs w:val="40"/>
          <w:lang w:val="es-ES"/>
        </w:rPr>
        <w:t>L</w:t>
      </w:r>
      <w:r w:rsidR="000F66A5" w:rsidRPr="000F66A5">
        <w:rPr>
          <w:rFonts w:ascii="Gill Sans MT" w:hAnsi="Gill Sans MT"/>
          <w:color w:val="000000" w:themeColor="text1"/>
          <w:sz w:val="40"/>
          <w:szCs w:val="40"/>
          <w:lang w:val="es-ES"/>
        </w:rPr>
        <w:t>a nueva campaña publicitaria del nuevo 500X: un viaje en el tiempo para descubrir que el futuro ya está aquí</w:t>
      </w:r>
    </w:p>
    <w:p w:rsidR="000F66A5" w:rsidRPr="00571FDA" w:rsidRDefault="000F66A5" w:rsidP="000F66A5">
      <w:pPr>
        <w:pStyle w:val="Prrafodelista"/>
        <w:numPr>
          <w:ilvl w:val="0"/>
          <w:numId w:val="21"/>
        </w:numPr>
        <w:spacing w:line="360" w:lineRule="auto"/>
        <w:ind w:left="284" w:hanging="284"/>
        <w:contextualSpacing w:val="0"/>
        <w:jc w:val="both"/>
        <w:rPr>
          <w:b/>
          <w:bCs/>
        </w:rPr>
      </w:pPr>
      <w:bookmarkStart w:id="7" w:name="OLE_LINK9"/>
      <w:bookmarkStart w:id="8" w:name="OLE_LINK10"/>
      <w:bookmarkEnd w:id="0"/>
      <w:bookmarkEnd w:id="1"/>
      <w:bookmarkEnd w:id="2"/>
      <w:bookmarkEnd w:id="3"/>
      <w:bookmarkEnd w:id="4"/>
      <w:bookmarkEnd w:id="5"/>
      <w:bookmarkEnd w:id="6"/>
      <w:r w:rsidRPr="000F66A5">
        <w:rPr>
          <w:b/>
          <w:lang w:val="en-US"/>
        </w:rPr>
        <w:t xml:space="preserve">“New 500X - A Taste of Tomorrow. </w:t>
      </w:r>
      <w:proofErr w:type="spellStart"/>
      <w:r>
        <w:rPr>
          <w:b/>
        </w:rPr>
        <w:t>Today</w:t>
      </w:r>
      <w:proofErr w:type="spellEnd"/>
      <w:r>
        <w:rPr>
          <w:b/>
        </w:rPr>
        <w:t>” es el título de la nueva campaña de comunicación dedicada al crossover italiano de Fiat que se inspira en la película “Regreso al futuro”*.</w:t>
      </w:r>
    </w:p>
    <w:p w:rsidR="000F66A5" w:rsidRPr="00571FDA" w:rsidRDefault="000F66A5" w:rsidP="000F66A5">
      <w:pPr>
        <w:pStyle w:val="Prrafodelista"/>
        <w:numPr>
          <w:ilvl w:val="0"/>
          <w:numId w:val="21"/>
        </w:numPr>
        <w:spacing w:line="360" w:lineRule="auto"/>
        <w:ind w:left="284" w:hanging="284"/>
        <w:contextualSpacing w:val="0"/>
        <w:jc w:val="both"/>
        <w:rPr>
          <w:b/>
        </w:rPr>
      </w:pPr>
      <w:r>
        <w:rPr>
          <w:b/>
        </w:rPr>
        <w:t>Emitido primero en las redes sociales de Fiat</w:t>
      </w:r>
      <w:r>
        <w:rPr>
          <w:b/>
          <w:bCs/>
        </w:rPr>
        <w:t xml:space="preserve">, </w:t>
      </w:r>
      <w:r w:rsidR="00D61CB3">
        <w:rPr>
          <w:b/>
          <w:bCs/>
        </w:rPr>
        <w:t xml:space="preserve">con más de 32 millones de visualizaciones en tan sólo 11 días y siendo el mejor resultado jamás conseguido por FCA, </w:t>
      </w:r>
      <w:r>
        <w:rPr>
          <w:b/>
          <w:bCs/>
        </w:rPr>
        <w:t xml:space="preserve">el </w:t>
      </w:r>
      <w:r>
        <w:rPr>
          <w:rStyle w:val="Textoennegrita"/>
        </w:rPr>
        <w:t xml:space="preserve">irresistible </w:t>
      </w:r>
      <w:r>
        <w:rPr>
          <w:b/>
        </w:rPr>
        <w:t xml:space="preserve">cortometraje muestra a una joven pareja catapultada desde los años sesenta hasta el presente, al volante del nuevo Fiat 500X. </w:t>
      </w:r>
    </w:p>
    <w:p w:rsidR="000F66A5" w:rsidRPr="00BF7B7A" w:rsidRDefault="000F66A5" w:rsidP="000F66A5">
      <w:pPr>
        <w:pStyle w:val="Prrafodelista"/>
        <w:numPr>
          <w:ilvl w:val="0"/>
          <w:numId w:val="21"/>
        </w:numPr>
        <w:spacing w:line="360" w:lineRule="auto"/>
        <w:ind w:left="284" w:hanging="284"/>
        <w:contextualSpacing w:val="0"/>
        <w:jc w:val="both"/>
        <w:rPr>
          <w:b/>
        </w:rPr>
      </w:pPr>
      <w:r>
        <w:rPr>
          <w:b/>
        </w:rPr>
        <w:t xml:space="preserve">Una manera original y entretenida de contar las innovaciones tecnológicas del nuevo 500X: desde su </w:t>
      </w:r>
      <w:r w:rsidR="005A77BC">
        <w:rPr>
          <w:b/>
        </w:rPr>
        <w:t>imagen</w:t>
      </w:r>
      <w:r>
        <w:rPr>
          <w:b/>
        </w:rPr>
        <w:t xml:space="preserve"> renovad</w:t>
      </w:r>
      <w:r w:rsidR="005A77BC">
        <w:rPr>
          <w:b/>
        </w:rPr>
        <w:t>a</w:t>
      </w:r>
      <w:r>
        <w:rPr>
          <w:b/>
        </w:rPr>
        <w:t xml:space="preserve"> hasta la nueva familia de motores </w:t>
      </w:r>
      <w:proofErr w:type="spellStart"/>
      <w:r>
        <w:rPr>
          <w:b/>
        </w:rPr>
        <w:t>FireFly</w:t>
      </w:r>
      <w:proofErr w:type="spellEnd"/>
      <w:r>
        <w:rPr>
          <w:b/>
        </w:rPr>
        <w:t xml:space="preserve"> Turbo 1.0 y </w:t>
      </w:r>
      <w:proofErr w:type="spellStart"/>
      <w:r>
        <w:rPr>
          <w:b/>
        </w:rPr>
        <w:t>FireFly</w:t>
      </w:r>
      <w:proofErr w:type="spellEnd"/>
      <w:r>
        <w:rPr>
          <w:b/>
        </w:rPr>
        <w:t xml:space="preserve"> Turbo 1.3, y desde los avanzados sistemas de ayuda a la conducción hasta la conectividad de </w:t>
      </w:r>
      <w:r w:rsidR="005A77BC">
        <w:rPr>
          <w:b/>
        </w:rPr>
        <w:t>última generación</w:t>
      </w:r>
      <w:r>
        <w:rPr>
          <w:b/>
        </w:rPr>
        <w:t>.</w:t>
      </w:r>
    </w:p>
    <w:p w:rsidR="000F66A5" w:rsidRPr="006D5169" w:rsidRDefault="000F66A5" w:rsidP="000F66A5">
      <w:pPr>
        <w:pStyle w:val="Prrafodelista"/>
        <w:numPr>
          <w:ilvl w:val="0"/>
          <w:numId w:val="21"/>
        </w:numPr>
        <w:spacing w:line="360" w:lineRule="auto"/>
        <w:ind w:left="284" w:hanging="284"/>
        <w:contextualSpacing w:val="0"/>
        <w:jc w:val="both"/>
        <w:rPr>
          <w:b/>
        </w:rPr>
      </w:pPr>
      <w:r>
        <w:rPr>
          <w:b/>
        </w:rPr>
        <w:t>En el cortometraje aparece el famoso actor americano Christopher Lloyd, que interpreta el papel de un guardia de tráfico muy especial.</w:t>
      </w:r>
    </w:p>
    <w:p w:rsidR="000F66A5" w:rsidRPr="006D5169" w:rsidRDefault="000F66A5" w:rsidP="000F66A5">
      <w:pPr>
        <w:pStyle w:val="Prrafodelista"/>
        <w:numPr>
          <w:ilvl w:val="0"/>
          <w:numId w:val="21"/>
        </w:numPr>
        <w:spacing w:line="360" w:lineRule="auto"/>
        <w:ind w:left="284" w:hanging="284"/>
        <w:contextualSpacing w:val="0"/>
        <w:jc w:val="both"/>
        <w:rPr>
          <w:b/>
        </w:rPr>
      </w:pPr>
      <w:r>
        <w:rPr>
          <w:b/>
        </w:rPr>
        <w:t>La pr</w:t>
      </w:r>
      <w:r w:rsidR="005A77BC">
        <w:rPr>
          <w:b/>
        </w:rPr>
        <w:t>oducción es totalmente italiana y e</w:t>
      </w:r>
      <w:r>
        <w:rPr>
          <w:b/>
        </w:rPr>
        <w:t>l cortometraje se rodó en localizaciones de Turín y Milán.</w:t>
      </w:r>
    </w:p>
    <w:p w:rsidR="00F27C24" w:rsidRPr="00432368" w:rsidRDefault="00F27C24" w:rsidP="00F27C24">
      <w:pPr>
        <w:pStyle w:val="Prrafodelista"/>
        <w:spacing w:line="360" w:lineRule="auto"/>
        <w:ind w:left="284"/>
        <w:jc w:val="both"/>
        <w:rPr>
          <w:rFonts w:asciiTheme="minorHAnsi" w:hAnsiTheme="minorHAnsi"/>
          <w:b/>
        </w:rPr>
      </w:pPr>
    </w:p>
    <w:p w:rsidR="000F66A5" w:rsidRDefault="002B63FC" w:rsidP="000F66A5">
      <w:pPr>
        <w:spacing w:line="360" w:lineRule="auto"/>
        <w:jc w:val="both"/>
        <w:rPr>
          <w:rStyle w:val="Textoennegrita"/>
          <w:b w:val="0"/>
        </w:rPr>
      </w:pPr>
      <w:r w:rsidRPr="002B63FC">
        <w:rPr>
          <w:b/>
        </w:rPr>
        <w:t xml:space="preserve">Alcalá de Henares, </w:t>
      </w:r>
      <w:r w:rsidR="000F66A5">
        <w:rPr>
          <w:b/>
        </w:rPr>
        <w:t>7</w:t>
      </w:r>
      <w:r w:rsidR="002628ED">
        <w:rPr>
          <w:b/>
        </w:rPr>
        <w:t xml:space="preserve"> </w:t>
      </w:r>
      <w:r w:rsidRPr="002B63FC">
        <w:rPr>
          <w:b/>
        </w:rPr>
        <w:t xml:space="preserve">de </w:t>
      </w:r>
      <w:r w:rsidR="002628ED">
        <w:rPr>
          <w:b/>
        </w:rPr>
        <w:t>septiembre</w:t>
      </w:r>
      <w:r w:rsidRPr="002B63FC">
        <w:rPr>
          <w:b/>
        </w:rPr>
        <w:t xml:space="preserve"> de 2018.-</w:t>
      </w:r>
      <w:r>
        <w:t xml:space="preserve"> </w:t>
      </w:r>
      <w:r w:rsidR="000F66A5">
        <w:t>Para el lanzamiento del nuevo 500X, Fiat ha rodado un precioso cortometraje de dos minutos y medio, que se inspira en la película de culto “Regreso al futuro”*, que consolida el duradero vínculo entre la marca Fiat y el mundo del cine, después del vídeo homenaje “</w:t>
      </w:r>
      <w:proofErr w:type="spellStart"/>
      <w:r w:rsidR="000F66A5">
        <w:t>See</w:t>
      </w:r>
      <w:proofErr w:type="spellEnd"/>
      <w:r w:rsidR="000F66A5">
        <w:t xml:space="preserve"> </w:t>
      </w:r>
      <w:proofErr w:type="spellStart"/>
      <w:r w:rsidR="000F66A5">
        <w:t>you</w:t>
      </w:r>
      <w:proofErr w:type="spellEnd"/>
      <w:r w:rsidR="000F66A5">
        <w:t xml:space="preserve"> in </w:t>
      </w:r>
      <w:proofErr w:type="spellStart"/>
      <w:r w:rsidR="000F66A5">
        <w:t>the</w:t>
      </w:r>
      <w:proofErr w:type="spellEnd"/>
      <w:r w:rsidR="000F66A5">
        <w:t xml:space="preserve"> </w:t>
      </w:r>
      <w:proofErr w:type="spellStart"/>
      <w:r w:rsidR="000F66A5">
        <w:t>future</w:t>
      </w:r>
      <w:proofErr w:type="spellEnd"/>
      <w:r w:rsidR="000F66A5">
        <w:t xml:space="preserve">” emitido el año pasado para celebrar el 60 aniversario del Fiat 500 y protagonizado por el oscarizado </w:t>
      </w:r>
      <w:proofErr w:type="spellStart"/>
      <w:r w:rsidR="000F66A5">
        <w:t>Adrien</w:t>
      </w:r>
      <w:proofErr w:type="spellEnd"/>
      <w:r w:rsidR="000F66A5">
        <w:t xml:space="preserve"> </w:t>
      </w:r>
      <w:proofErr w:type="spellStart"/>
      <w:r w:rsidR="000F66A5">
        <w:t>Brody</w:t>
      </w:r>
      <w:proofErr w:type="spellEnd"/>
      <w:r w:rsidR="000F66A5">
        <w:t>.</w:t>
      </w:r>
    </w:p>
    <w:p w:rsidR="000F66A5" w:rsidRPr="000F66A5" w:rsidRDefault="000F66A5" w:rsidP="000F66A5">
      <w:pPr>
        <w:spacing w:line="360" w:lineRule="auto"/>
        <w:jc w:val="both"/>
        <w:rPr>
          <w:rStyle w:val="Textoennegrita"/>
        </w:rPr>
      </w:pPr>
    </w:p>
    <w:p w:rsidR="000F66A5" w:rsidRPr="006D5169" w:rsidRDefault="000F66A5" w:rsidP="000F66A5">
      <w:pPr>
        <w:spacing w:line="360" w:lineRule="auto"/>
        <w:jc w:val="both"/>
      </w:pPr>
      <w:r>
        <w:t xml:space="preserve">Ahora es el turno del nuevo vídeo dedicado al nuevo Fiat 500X, el crossover italiano que combina un estilo y diseño atemporal con una tecnología innovadora capaz de satisfacer las más recientes necesidades de movilidad. Una especie de “máquina del tiempo” que incorpora tanto la emblemática identidad del 500 como la especial capacidad de la marca Fiat para hacer que las soluciones más inteligentes, que simplifican y mejoran la vida al volante, sean </w:t>
      </w:r>
      <w:r>
        <w:lastRenderedPageBreak/>
        <w:t xml:space="preserve">asequibles para todos. Este es el concepto de la nueva y fascinante campaña de comunicación titulada “New 500X: A Taste of </w:t>
      </w:r>
      <w:proofErr w:type="spellStart"/>
      <w:r>
        <w:t>Tomorrow</w:t>
      </w:r>
      <w:proofErr w:type="spellEnd"/>
      <w:r>
        <w:t xml:space="preserve">. </w:t>
      </w:r>
      <w:proofErr w:type="spellStart"/>
      <w:r>
        <w:t>Today</w:t>
      </w:r>
      <w:proofErr w:type="spellEnd"/>
      <w:r>
        <w:t xml:space="preserve">”. </w:t>
      </w:r>
    </w:p>
    <w:p w:rsidR="000F66A5" w:rsidRPr="000F66A5" w:rsidRDefault="000F66A5" w:rsidP="000F66A5">
      <w:pPr>
        <w:spacing w:line="360" w:lineRule="auto"/>
        <w:jc w:val="both"/>
      </w:pPr>
    </w:p>
    <w:p w:rsidR="000F66A5" w:rsidRDefault="000F66A5" w:rsidP="000F66A5">
      <w:pPr>
        <w:spacing w:line="360" w:lineRule="auto"/>
        <w:jc w:val="both"/>
      </w:pPr>
      <w:r>
        <w:t>La innovadora estrategia de publicidad comenzó con la emisión del cortometraje de dos minutos y medio en las redes sociales de Fiat en la región EMEA, antes de</w:t>
      </w:r>
      <w:r w:rsidR="00C9318D">
        <w:t>l comienzo de</w:t>
      </w:r>
      <w:r>
        <w:t xml:space="preserve"> la campaña publicitaria actualmente en el aire en varios países europeos.</w:t>
      </w:r>
    </w:p>
    <w:p w:rsidR="000F66A5" w:rsidRDefault="000F66A5" w:rsidP="000F66A5">
      <w:pPr>
        <w:spacing w:line="360" w:lineRule="auto"/>
        <w:jc w:val="both"/>
      </w:pPr>
      <w:r>
        <w:t xml:space="preserve"> </w:t>
      </w:r>
    </w:p>
    <w:p w:rsidR="000F66A5" w:rsidRDefault="000F66A5" w:rsidP="000F66A5">
      <w:pPr>
        <w:spacing w:line="360" w:lineRule="auto"/>
        <w:jc w:val="both"/>
      </w:pPr>
      <w:r>
        <w:t xml:space="preserve">“Después del gran éxito del </w:t>
      </w:r>
      <w:r>
        <w:rPr>
          <w:rStyle w:val="Textoennegrita"/>
        </w:rPr>
        <w:t>vídeo homenaje “</w:t>
      </w:r>
      <w:proofErr w:type="spellStart"/>
      <w:r>
        <w:rPr>
          <w:rStyle w:val="Textoennegrita"/>
        </w:rPr>
        <w:t>See</w:t>
      </w:r>
      <w:proofErr w:type="spellEnd"/>
      <w:r>
        <w:rPr>
          <w:rStyle w:val="Textoennegrita"/>
        </w:rPr>
        <w:t xml:space="preserve"> </w:t>
      </w:r>
      <w:proofErr w:type="spellStart"/>
      <w:r>
        <w:rPr>
          <w:rStyle w:val="Textoennegrita"/>
        </w:rPr>
        <w:t>you</w:t>
      </w:r>
      <w:proofErr w:type="spellEnd"/>
      <w:r>
        <w:rPr>
          <w:rStyle w:val="Textoennegrita"/>
        </w:rPr>
        <w:t xml:space="preserve"> in </w:t>
      </w:r>
      <w:proofErr w:type="spellStart"/>
      <w:r>
        <w:rPr>
          <w:rStyle w:val="Textoennegrita"/>
        </w:rPr>
        <w:t>the</w:t>
      </w:r>
      <w:proofErr w:type="spellEnd"/>
      <w:r>
        <w:rPr>
          <w:rStyle w:val="Textoennegrita"/>
        </w:rPr>
        <w:t xml:space="preserve"> </w:t>
      </w:r>
      <w:proofErr w:type="spellStart"/>
      <w:r>
        <w:rPr>
          <w:rStyle w:val="Textoennegrita"/>
        </w:rPr>
        <w:t>future</w:t>
      </w:r>
      <w:proofErr w:type="spellEnd"/>
      <w:r>
        <w:rPr>
          <w:rStyle w:val="Textoennegrita"/>
        </w:rPr>
        <w:t>”</w:t>
      </w:r>
      <w:r>
        <w:t xml:space="preserve">, hemos decidido que una película era la mejor manera de presentar también las nuevas características del nuevo 500X”, ha explicado Olivier François, director de la marca Fiat y director de marketing de FCA. El resultado ha sido “Fiat 500X - A taste of </w:t>
      </w:r>
      <w:proofErr w:type="spellStart"/>
      <w:r>
        <w:t>tomorrow</w:t>
      </w:r>
      <w:proofErr w:type="spellEnd"/>
      <w:r>
        <w:t xml:space="preserve">. </w:t>
      </w:r>
      <w:proofErr w:type="spellStart"/>
      <w:r>
        <w:t>Today</w:t>
      </w:r>
      <w:proofErr w:type="spellEnd"/>
      <w:r>
        <w:t>”, un cortometraje inspirado en la película de mediados de los ochenta “Regreso al futuro”, que narra una historia fascinante y original que rinde homenaje a una gran tradición de cine y que también se puede ajustar perfectamente a las necesidades de cada mercado de la re</w:t>
      </w:r>
      <w:bookmarkStart w:id="9" w:name="_GoBack"/>
      <w:bookmarkEnd w:id="9"/>
      <w:r>
        <w:t>gión EMEA. La estrategia de publicidad efectiva, flexible y global se emitió por las redes sociales de Fiat para deleite de los clientes más interesados en los nuevos medios</w:t>
      </w:r>
      <w:r w:rsidR="00FA6798">
        <w:t>, donde hasta el momento ha registrado más de 32 millones de visualizaciones, el mejor resultado jamás alcanzado por FCA,</w:t>
      </w:r>
      <w:r>
        <w:t xml:space="preserve"> y ahora está lista para ser </w:t>
      </w:r>
      <w:r w:rsidR="00C9318D">
        <w:t>emitida</w:t>
      </w:r>
      <w:r>
        <w:t xml:space="preserve"> por los canales de televisión de toda Europa.</w:t>
      </w:r>
    </w:p>
    <w:p w:rsidR="000F66A5" w:rsidRPr="000F66A5" w:rsidRDefault="000F66A5" w:rsidP="000F66A5">
      <w:pPr>
        <w:spacing w:line="360" w:lineRule="auto"/>
        <w:jc w:val="both"/>
      </w:pPr>
    </w:p>
    <w:p w:rsidR="000F66A5" w:rsidRDefault="000F66A5" w:rsidP="000F66A5">
      <w:pPr>
        <w:spacing w:line="360" w:lineRule="auto"/>
        <w:jc w:val="both"/>
      </w:pPr>
      <w:r>
        <w:t xml:space="preserve">Realizado por la agencia creativa Leo </w:t>
      </w:r>
      <w:proofErr w:type="spellStart"/>
      <w:r>
        <w:t>Burnett</w:t>
      </w:r>
      <w:proofErr w:type="spellEnd"/>
      <w:r>
        <w:t xml:space="preserve"> y dirigido por </w:t>
      </w:r>
      <w:proofErr w:type="spellStart"/>
      <w:r>
        <w:t>Ago</w:t>
      </w:r>
      <w:proofErr w:type="spellEnd"/>
      <w:r>
        <w:t xml:space="preserve"> </w:t>
      </w:r>
      <w:proofErr w:type="spellStart"/>
      <w:r>
        <w:t>Panini</w:t>
      </w:r>
      <w:proofErr w:type="spellEnd"/>
      <w:r>
        <w:t xml:space="preserve"> para </w:t>
      </w:r>
      <w:proofErr w:type="spellStart"/>
      <w:r>
        <w:t>Movie</w:t>
      </w:r>
      <w:proofErr w:type="spellEnd"/>
      <w:r>
        <w:t xml:space="preserve"> </w:t>
      </w:r>
      <w:proofErr w:type="spellStart"/>
      <w:r>
        <w:t>Magic</w:t>
      </w:r>
      <w:proofErr w:type="spellEnd"/>
      <w:r>
        <w:t xml:space="preserve"> </w:t>
      </w:r>
      <w:proofErr w:type="spellStart"/>
      <w:r>
        <w:t>Production</w:t>
      </w:r>
      <w:proofErr w:type="spellEnd"/>
      <w:r>
        <w:t xml:space="preserve"> Company, el cortometraje se desarrolla en una ciudad italiana de los años sesenta, donde una joven pareja circula en un Fiat 600 serie D por las calles bordeadas de tiendas, transeúntes y coches de la época. Estamos viendo los orígenes del diseño italiano y la excelencia en la fabricación que pronto conquistará el mundo. De repente, un rayo impacta en el automóvil y lo proyecta hacia el futuro, que es nuestro presente, transformándolo en el nuevo 500X. </w:t>
      </w:r>
    </w:p>
    <w:p w:rsidR="000F66A5" w:rsidRPr="000F66A5" w:rsidRDefault="000F66A5" w:rsidP="000F66A5">
      <w:pPr>
        <w:spacing w:line="360" w:lineRule="auto"/>
        <w:jc w:val="both"/>
      </w:pPr>
    </w:p>
    <w:p w:rsidR="000F66A5" w:rsidRPr="00BD6EF8" w:rsidRDefault="000F66A5" w:rsidP="000F66A5">
      <w:pPr>
        <w:spacing w:line="360" w:lineRule="auto"/>
        <w:jc w:val="both"/>
      </w:pPr>
      <w:r>
        <w:t xml:space="preserve">El salto en el tiempo sorprende a la joven pareja que pronto se acostumbrará al “sabor del mañana”. A través de algunas situaciones emocionantes, la joven pareja descubre los sistemas de ayuda a la conducción que  hacen que cualquier viaje en el nuevo 500X sea una experiencia única, cómoda, segura y divertida. Una experiencia reforzada por la nueva familia de pequeños motores turbo gasolina que ofrecen prestaciones brillantes y una conducción excepcional. La pareja de jóvenes también se siente fascinada por el sistema </w:t>
      </w:r>
      <w:proofErr w:type="spellStart"/>
      <w:r>
        <w:t>Uconnect</w:t>
      </w:r>
      <w:proofErr w:type="spellEnd"/>
      <w:r>
        <w:t xml:space="preserve"> 7" HD LIVE que proporciona conectividad y navegador por satélite: realmente otro mundo. Todo en un </w:t>
      </w:r>
      <w:r>
        <w:lastRenderedPageBreak/>
        <w:t xml:space="preserve">crossover con un estilo completamente renovado que aún conserva su carácter distintivo y emblemático, con los nuevos faros </w:t>
      </w:r>
      <w:r w:rsidR="00C31C60">
        <w:t>Full</w:t>
      </w:r>
      <w:r>
        <w:t xml:space="preserve"> Led para una mayor visibilidad y seguridad.</w:t>
      </w:r>
    </w:p>
    <w:p w:rsidR="000F66A5" w:rsidRPr="00AD0117" w:rsidRDefault="000F66A5" w:rsidP="000F66A5">
      <w:pPr>
        <w:spacing w:line="360" w:lineRule="auto"/>
        <w:jc w:val="both"/>
        <w:rPr>
          <w:rFonts w:eastAsiaTheme="minorEastAsia"/>
          <w:bCs/>
        </w:rPr>
      </w:pPr>
    </w:p>
    <w:p w:rsidR="00A048F7" w:rsidRDefault="00A048F7" w:rsidP="000F66A5">
      <w:pPr>
        <w:spacing w:line="360" w:lineRule="auto"/>
        <w:jc w:val="both"/>
      </w:pPr>
    </w:p>
    <w:p w:rsidR="00A048F7" w:rsidRDefault="00A048F7" w:rsidP="000F66A5">
      <w:pPr>
        <w:spacing w:line="360" w:lineRule="auto"/>
        <w:jc w:val="both"/>
      </w:pPr>
    </w:p>
    <w:p w:rsidR="000F66A5" w:rsidRDefault="000F66A5" w:rsidP="000F66A5">
      <w:pPr>
        <w:spacing w:line="360" w:lineRule="auto"/>
        <w:jc w:val="both"/>
      </w:pPr>
      <w:r>
        <w:t xml:space="preserve">El corto termina con la joven pareja volviendo a su propia época, todavía a bordo del nuevo 500X. Al final de su extraordinario viaje aparece el actor americano </w:t>
      </w:r>
      <w:r>
        <w:rPr>
          <w:bCs/>
          <w:color w:val="222222"/>
          <w:shd w:val="clear" w:color="auto" w:fill="FFFFFF"/>
        </w:rPr>
        <w:t>Christopher Lloy</w:t>
      </w:r>
      <w:r w:rsidR="00C31C60">
        <w:rPr>
          <w:bCs/>
          <w:color w:val="222222"/>
          <w:shd w:val="clear" w:color="auto" w:fill="FFFFFF"/>
        </w:rPr>
        <w:t xml:space="preserve">d en el papel de un </w:t>
      </w:r>
      <w:r>
        <w:rPr>
          <w:bCs/>
          <w:color w:val="222222"/>
          <w:shd w:val="clear" w:color="auto" w:fill="FFFFFF"/>
        </w:rPr>
        <w:t>original guardia de tráfico</w:t>
      </w:r>
      <w:r>
        <w:t xml:space="preserve">. </w:t>
      </w:r>
    </w:p>
    <w:p w:rsidR="000F66A5" w:rsidRPr="000F66A5" w:rsidRDefault="000F66A5" w:rsidP="000F66A5">
      <w:pPr>
        <w:spacing w:line="360" w:lineRule="auto"/>
        <w:jc w:val="both"/>
        <w:rPr>
          <w:i/>
          <w:sz w:val="18"/>
          <w:szCs w:val="18"/>
        </w:rPr>
      </w:pPr>
    </w:p>
    <w:p w:rsidR="000F66A5" w:rsidRPr="006D5169" w:rsidRDefault="000F66A5" w:rsidP="000F66A5">
      <w:pPr>
        <w:spacing w:line="360" w:lineRule="auto"/>
        <w:jc w:val="both"/>
        <w:rPr>
          <w:bCs/>
          <w:i/>
          <w:iCs/>
          <w:sz w:val="18"/>
          <w:szCs w:val="18"/>
        </w:rPr>
      </w:pPr>
      <w:r>
        <w:rPr>
          <w:bCs/>
          <w:i/>
          <w:iCs/>
          <w:sz w:val="18"/>
          <w:szCs w:val="18"/>
        </w:rPr>
        <w:t xml:space="preserve">*“Back to </w:t>
      </w:r>
      <w:proofErr w:type="spellStart"/>
      <w:r>
        <w:rPr>
          <w:bCs/>
          <w:i/>
          <w:iCs/>
          <w:sz w:val="18"/>
          <w:szCs w:val="18"/>
        </w:rPr>
        <w:t>the</w:t>
      </w:r>
      <w:proofErr w:type="spellEnd"/>
      <w:r>
        <w:rPr>
          <w:bCs/>
          <w:i/>
          <w:iCs/>
          <w:sz w:val="18"/>
          <w:szCs w:val="18"/>
        </w:rPr>
        <w:t xml:space="preserve"> </w:t>
      </w:r>
      <w:proofErr w:type="spellStart"/>
      <w:r>
        <w:rPr>
          <w:bCs/>
          <w:i/>
          <w:iCs/>
          <w:sz w:val="18"/>
          <w:szCs w:val="18"/>
        </w:rPr>
        <w:t>Future</w:t>
      </w:r>
      <w:proofErr w:type="spellEnd"/>
      <w:r>
        <w:rPr>
          <w:bCs/>
          <w:i/>
          <w:iCs/>
          <w:sz w:val="18"/>
          <w:szCs w:val="18"/>
        </w:rPr>
        <w:t xml:space="preserve">” es una marca registrada con copyright de Universal </w:t>
      </w:r>
      <w:proofErr w:type="spellStart"/>
      <w:r>
        <w:rPr>
          <w:bCs/>
          <w:i/>
          <w:iCs/>
          <w:sz w:val="18"/>
          <w:szCs w:val="18"/>
        </w:rPr>
        <w:t>Studios</w:t>
      </w:r>
      <w:proofErr w:type="spellEnd"/>
      <w:r>
        <w:rPr>
          <w:bCs/>
          <w:i/>
          <w:iCs/>
          <w:sz w:val="18"/>
          <w:szCs w:val="18"/>
        </w:rPr>
        <w:t xml:space="preserve"> y U-Drive </w:t>
      </w:r>
      <w:proofErr w:type="spellStart"/>
      <w:r>
        <w:rPr>
          <w:bCs/>
          <w:i/>
          <w:iCs/>
          <w:sz w:val="18"/>
          <w:szCs w:val="18"/>
        </w:rPr>
        <w:t>Joint</w:t>
      </w:r>
      <w:proofErr w:type="spellEnd"/>
      <w:r>
        <w:rPr>
          <w:bCs/>
          <w:i/>
          <w:iCs/>
          <w:sz w:val="18"/>
          <w:szCs w:val="18"/>
        </w:rPr>
        <w:t xml:space="preserve"> Venture. Con licencia de Universal </w:t>
      </w:r>
      <w:proofErr w:type="spellStart"/>
      <w:r>
        <w:rPr>
          <w:bCs/>
          <w:i/>
          <w:iCs/>
          <w:sz w:val="18"/>
          <w:szCs w:val="18"/>
        </w:rPr>
        <w:t>Studios</w:t>
      </w:r>
      <w:proofErr w:type="spellEnd"/>
      <w:r>
        <w:rPr>
          <w:bCs/>
          <w:i/>
          <w:iCs/>
          <w:sz w:val="18"/>
          <w:szCs w:val="18"/>
        </w:rPr>
        <w:t>. Reservados todos los derechos.</w:t>
      </w:r>
    </w:p>
    <w:p w:rsidR="000F66A5" w:rsidRDefault="000F66A5" w:rsidP="000F66A5">
      <w:pPr>
        <w:spacing w:line="360" w:lineRule="auto"/>
        <w:jc w:val="both"/>
        <w:rPr>
          <w:lang w:val="it-IT"/>
        </w:rPr>
      </w:pPr>
    </w:p>
    <w:p w:rsidR="000F66A5" w:rsidRPr="00BD462A" w:rsidRDefault="000F66A5" w:rsidP="000F66A5">
      <w:pPr>
        <w:autoSpaceDE w:val="0"/>
        <w:autoSpaceDN w:val="0"/>
        <w:spacing w:line="360" w:lineRule="auto"/>
        <w:jc w:val="both"/>
        <w:rPr>
          <w:b/>
        </w:rPr>
      </w:pPr>
      <w:r>
        <w:rPr>
          <w:b/>
        </w:rPr>
        <w:t>Créditos</w:t>
      </w:r>
    </w:p>
    <w:p w:rsidR="000F66A5" w:rsidRPr="003B4F63" w:rsidRDefault="000F66A5" w:rsidP="000F66A5">
      <w:pPr>
        <w:pStyle w:val="Prrafodelista"/>
        <w:numPr>
          <w:ilvl w:val="0"/>
          <w:numId w:val="22"/>
        </w:numPr>
        <w:autoSpaceDE w:val="0"/>
        <w:autoSpaceDN w:val="0"/>
        <w:spacing w:line="360" w:lineRule="auto"/>
        <w:ind w:left="714" w:hanging="357"/>
        <w:contextualSpacing w:val="0"/>
        <w:jc w:val="both"/>
        <w:rPr>
          <w:rFonts w:asciiTheme="minorHAnsi" w:eastAsiaTheme="minorHAnsi" w:hAnsiTheme="minorHAnsi" w:cstheme="minorBidi"/>
        </w:rPr>
      </w:pPr>
      <w:r>
        <w:rPr>
          <w:rFonts w:asciiTheme="minorHAnsi" w:hAnsiTheme="minorHAnsi"/>
        </w:rPr>
        <w:t xml:space="preserve">Agencia: Leo </w:t>
      </w:r>
      <w:proofErr w:type="spellStart"/>
      <w:r>
        <w:rPr>
          <w:rFonts w:asciiTheme="minorHAnsi" w:hAnsiTheme="minorHAnsi"/>
        </w:rPr>
        <w:t>Burnett</w:t>
      </w:r>
      <w:proofErr w:type="spellEnd"/>
    </w:p>
    <w:p w:rsidR="000F66A5" w:rsidRPr="003B4F63" w:rsidRDefault="000F66A5" w:rsidP="000F66A5">
      <w:pPr>
        <w:pStyle w:val="Prrafodelista"/>
        <w:numPr>
          <w:ilvl w:val="0"/>
          <w:numId w:val="22"/>
        </w:numPr>
        <w:autoSpaceDE w:val="0"/>
        <w:autoSpaceDN w:val="0"/>
        <w:spacing w:line="360" w:lineRule="auto"/>
        <w:ind w:left="714" w:hanging="357"/>
        <w:contextualSpacing w:val="0"/>
        <w:jc w:val="both"/>
        <w:rPr>
          <w:rFonts w:asciiTheme="minorHAnsi" w:eastAsiaTheme="minorHAnsi" w:hAnsiTheme="minorHAnsi" w:cstheme="minorBidi"/>
        </w:rPr>
      </w:pPr>
      <w:r>
        <w:rPr>
          <w:rFonts w:asciiTheme="minorHAnsi" w:hAnsiTheme="minorHAnsi"/>
        </w:rPr>
        <w:t xml:space="preserve">Director: </w:t>
      </w:r>
      <w:proofErr w:type="spellStart"/>
      <w:r>
        <w:rPr>
          <w:rFonts w:asciiTheme="minorHAnsi" w:hAnsiTheme="minorHAnsi"/>
        </w:rPr>
        <w:t>Ago</w:t>
      </w:r>
      <w:proofErr w:type="spellEnd"/>
      <w:r>
        <w:rPr>
          <w:rFonts w:asciiTheme="minorHAnsi" w:hAnsiTheme="minorHAnsi"/>
        </w:rPr>
        <w:t xml:space="preserve"> </w:t>
      </w:r>
      <w:proofErr w:type="spellStart"/>
      <w:r>
        <w:rPr>
          <w:rFonts w:asciiTheme="minorHAnsi" w:hAnsiTheme="minorHAnsi"/>
        </w:rPr>
        <w:t>Panini</w:t>
      </w:r>
      <w:proofErr w:type="spellEnd"/>
    </w:p>
    <w:p w:rsidR="000F66A5" w:rsidRPr="00E966F2" w:rsidRDefault="000F66A5" w:rsidP="000F66A5">
      <w:pPr>
        <w:pStyle w:val="Prrafodelista"/>
        <w:numPr>
          <w:ilvl w:val="0"/>
          <w:numId w:val="22"/>
        </w:numPr>
        <w:autoSpaceDE w:val="0"/>
        <w:autoSpaceDN w:val="0"/>
        <w:spacing w:line="360" w:lineRule="auto"/>
        <w:ind w:left="714" w:hanging="357"/>
        <w:contextualSpacing w:val="0"/>
        <w:jc w:val="both"/>
      </w:pPr>
      <w:r>
        <w:rPr>
          <w:rFonts w:asciiTheme="minorHAnsi" w:hAnsiTheme="minorHAnsi"/>
        </w:rPr>
        <w:t xml:space="preserve">Compañía de producción: </w:t>
      </w:r>
      <w:proofErr w:type="spellStart"/>
      <w:r>
        <w:rPr>
          <w:rFonts w:asciiTheme="minorHAnsi" w:hAnsiTheme="minorHAnsi"/>
        </w:rPr>
        <w:t>Movie</w:t>
      </w:r>
      <w:proofErr w:type="spellEnd"/>
      <w:r>
        <w:rPr>
          <w:rFonts w:asciiTheme="minorHAnsi" w:hAnsiTheme="minorHAnsi"/>
        </w:rPr>
        <w:t xml:space="preserve"> </w:t>
      </w:r>
      <w:proofErr w:type="spellStart"/>
      <w:r>
        <w:rPr>
          <w:rFonts w:asciiTheme="minorHAnsi" w:hAnsiTheme="minorHAnsi"/>
        </w:rPr>
        <w:t>Magic</w:t>
      </w:r>
      <w:proofErr w:type="spellEnd"/>
    </w:p>
    <w:p w:rsidR="000F66A5" w:rsidRDefault="000F66A5" w:rsidP="000F66A5">
      <w:pPr>
        <w:spacing w:line="360" w:lineRule="auto"/>
        <w:jc w:val="both"/>
        <w:rPr>
          <w:lang w:val="it-IT"/>
        </w:rPr>
      </w:pPr>
    </w:p>
    <w:p w:rsidR="00944552" w:rsidRDefault="00944552" w:rsidP="000F66A5">
      <w:pPr>
        <w:spacing w:line="360" w:lineRule="auto"/>
        <w:jc w:val="both"/>
        <w:rPr>
          <w:rFonts w:ascii="Arial" w:eastAsia="Calibri" w:hAnsi="Arial" w:cs="Arial"/>
          <w:b/>
          <w:bCs/>
          <w:color w:val="A6A6A6" w:themeColor="background1" w:themeShade="A6"/>
          <w:sz w:val="16"/>
          <w:szCs w:val="16"/>
          <w:u w:val="single"/>
          <w:lang w:eastAsia="it-IT"/>
        </w:rPr>
      </w:pPr>
    </w:p>
    <w:p w:rsidR="008A4D7C" w:rsidRPr="00602735" w:rsidRDefault="008A4D7C" w:rsidP="00D836D2">
      <w:pPr>
        <w:spacing w:line="360" w:lineRule="auto"/>
        <w:jc w:val="both"/>
        <w:rPr>
          <w:rFonts w:ascii="Arial" w:eastAsia="Calibri" w:hAnsi="Arial" w:cs="Arial"/>
          <w:b/>
          <w:bCs/>
          <w:color w:val="A6A6A6" w:themeColor="background1" w:themeShade="A6"/>
          <w:sz w:val="16"/>
          <w:szCs w:val="16"/>
          <w:u w:val="single"/>
          <w:lang w:eastAsia="it-IT"/>
        </w:rPr>
      </w:pPr>
    </w:p>
    <w:bookmarkEnd w:id="7"/>
    <w:bookmarkEnd w:id="8"/>
    <w:p w:rsidR="00412913" w:rsidRPr="002542A3"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2542A3">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428" w:rsidRDefault="00DC7428" w:rsidP="0040727A">
      <w:r>
        <w:separator/>
      </w:r>
    </w:p>
  </w:endnote>
  <w:endnote w:type="continuationSeparator" w:id="0">
    <w:p w:rsidR="00DC7428" w:rsidRDefault="00DC7428"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Gothic"/>
    <w:panose1 w:val="00000000000000000000"/>
    <w:charset w:val="80"/>
    <w:family w:val="auto"/>
    <w:notTrueType/>
    <w:pitch w:val="variable"/>
    <w:sig w:usb0="00000000"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C31C60">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C31C60">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C31C60">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428" w:rsidRDefault="00DC7428" w:rsidP="0040727A">
      <w:r>
        <w:separator/>
      </w:r>
    </w:p>
  </w:footnote>
  <w:footnote w:type="continuationSeparator" w:id="0">
    <w:p w:rsidR="00DC7428" w:rsidRDefault="00DC7428"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3E0"/>
    <w:multiLevelType w:val="hybridMultilevel"/>
    <w:tmpl w:val="FCC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2E7"/>
    <w:multiLevelType w:val="hybridMultilevel"/>
    <w:tmpl w:val="038E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B0870"/>
    <w:multiLevelType w:val="hybridMultilevel"/>
    <w:tmpl w:val="EAF2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F1870"/>
    <w:multiLevelType w:val="hybridMultilevel"/>
    <w:tmpl w:val="8F6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B112D4"/>
    <w:multiLevelType w:val="hybridMultilevel"/>
    <w:tmpl w:val="0AB669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3365361"/>
    <w:multiLevelType w:val="hybridMultilevel"/>
    <w:tmpl w:val="83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54E2336A"/>
    <w:multiLevelType w:val="multilevel"/>
    <w:tmpl w:val="DD20BAD4"/>
    <w:lvl w:ilvl="0">
      <w:start w:val="1"/>
      <w:numFmt w:val="bullet"/>
      <w:pStyle w:val="Rientro"/>
      <w:lvlText w:val=""/>
      <w:lvlJc w:val="left"/>
      <w:pPr>
        <w:ind w:left="786" w:hanging="360"/>
      </w:pPr>
      <w:rPr>
        <w:rFonts w:ascii="Symbol" w:hAnsi="Symbol" w:hint="default"/>
      </w:rPr>
    </w:lvl>
    <w:lvl w:ilvl="1">
      <w:start w:val="1"/>
      <w:numFmt w:val="bullet"/>
      <w:pStyle w:val="Rientro2"/>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2">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EBB0513"/>
    <w:multiLevelType w:val="hybridMultilevel"/>
    <w:tmpl w:val="AAB6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C17D3"/>
    <w:multiLevelType w:val="hybridMultilevel"/>
    <w:tmpl w:val="62C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681E021F"/>
    <w:multiLevelType w:val="hybridMultilevel"/>
    <w:tmpl w:val="280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361430"/>
    <w:multiLevelType w:val="hybridMultilevel"/>
    <w:tmpl w:val="6BF0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AA6179"/>
    <w:multiLevelType w:val="hybridMultilevel"/>
    <w:tmpl w:val="36C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7D45C30"/>
    <w:multiLevelType w:val="hybridMultilevel"/>
    <w:tmpl w:val="B1B0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6"/>
  </w:num>
  <w:num w:numId="2">
    <w:abstractNumId w:val="8"/>
  </w:num>
  <w:num w:numId="3">
    <w:abstractNumId w:val="15"/>
  </w:num>
  <w:num w:numId="4">
    <w:abstractNumId w:val="10"/>
  </w:num>
  <w:num w:numId="5">
    <w:abstractNumId w:val="19"/>
  </w:num>
  <w:num w:numId="6">
    <w:abstractNumId w:val="21"/>
  </w:num>
  <w:num w:numId="7">
    <w:abstractNumId w:val="9"/>
  </w:num>
  <w:num w:numId="8">
    <w:abstractNumId w:val="12"/>
  </w:num>
  <w:num w:numId="9">
    <w:abstractNumId w:val="3"/>
  </w:num>
  <w:num w:numId="10">
    <w:abstractNumId w:val="14"/>
  </w:num>
  <w:num w:numId="11">
    <w:abstractNumId w:val="7"/>
  </w:num>
  <w:num w:numId="12">
    <w:abstractNumId w:val="5"/>
  </w:num>
  <w:num w:numId="13">
    <w:abstractNumId w:val="1"/>
  </w:num>
  <w:num w:numId="14">
    <w:abstractNumId w:val="16"/>
  </w:num>
  <w:num w:numId="15">
    <w:abstractNumId w:val="4"/>
  </w:num>
  <w:num w:numId="16">
    <w:abstractNumId w:val="0"/>
  </w:num>
  <w:num w:numId="17">
    <w:abstractNumId w:val="18"/>
  </w:num>
  <w:num w:numId="18">
    <w:abstractNumId w:val="17"/>
  </w:num>
  <w:num w:numId="19">
    <w:abstractNumId w:val="20"/>
  </w:num>
  <w:num w:numId="20">
    <w:abstractNumId w:val="11"/>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3158B"/>
    <w:rsid w:val="00032F93"/>
    <w:rsid w:val="00034279"/>
    <w:rsid w:val="00037BBE"/>
    <w:rsid w:val="00040EE9"/>
    <w:rsid w:val="000410F9"/>
    <w:rsid w:val="00045001"/>
    <w:rsid w:val="00054D46"/>
    <w:rsid w:val="00071C08"/>
    <w:rsid w:val="000754BA"/>
    <w:rsid w:val="00077098"/>
    <w:rsid w:val="0008194C"/>
    <w:rsid w:val="000931EC"/>
    <w:rsid w:val="00096ABC"/>
    <w:rsid w:val="00096BEF"/>
    <w:rsid w:val="000A0FB9"/>
    <w:rsid w:val="000A2C35"/>
    <w:rsid w:val="000A3A0B"/>
    <w:rsid w:val="000A41F0"/>
    <w:rsid w:val="000A6BA4"/>
    <w:rsid w:val="000A7AA5"/>
    <w:rsid w:val="000C4FF6"/>
    <w:rsid w:val="000D5E04"/>
    <w:rsid w:val="000D61DA"/>
    <w:rsid w:val="000E5BBC"/>
    <w:rsid w:val="000F2A1F"/>
    <w:rsid w:val="000F39AD"/>
    <w:rsid w:val="000F66A5"/>
    <w:rsid w:val="00100C7E"/>
    <w:rsid w:val="00102CE3"/>
    <w:rsid w:val="00106F8B"/>
    <w:rsid w:val="001070AD"/>
    <w:rsid w:val="00110AD9"/>
    <w:rsid w:val="00114A23"/>
    <w:rsid w:val="00117539"/>
    <w:rsid w:val="001224F3"/>
    <w:rsid w:val="00127575"/>
    <w:rsid w:val="00134D90"/>
    <w:rsid w:val="001500A5"/>
    <w:rsid w:val="00152E1F"/>
    <w:rsid w:val="00156639"/>
    <w:rsid w:val="00156D2B"/>
    <w:rsid w:val="001604D1"/>
    <w:rsid w:val="00162CD9"/>
    <w:rsid w:val="001643D7"/>
    <w:rsid w:val="001660BE"/>
    <w:rsid w:val="00193165"/>
    <w:rsid w:val="00196436"/>
    <w:rsid w:val="001A44E1"/>
    <w:rsid w:val="001B476D"/>
    <w:rsid w:val="001C195B"/>
    <w:rsid w:val="001C6364"/>
    <w:rsid w:val="001C655F"/>
    <w:rsid w:val="001E0A4F"/>
    <w:rsid w:val="001E2146"/>
    <w:rsid w:val="001E6F08"/>
    <w:rsid w:val="001E72DE"/>
    <w:rsid w:val="001F43CC"/>
    <w:rsid w:val="001F5C76"/>
    <w:rsid w:val="002027F5"/>
    <w:rsid w:val="00203F6E"/>
    <w:rsid w:val="00206580"/>
    <w:rsid w:val="00217E0B"/>
    <w:rsid w:val="0022002D"/>
    <w:rsid w:val="002211DC"/>
    <w:rsid w:val="002261FD"/>
    <w:rsid w:val="00230BD0"/>
    <w:rsid w:val="00235E55"/>
    <w:rsid w:val="00242880"/>
    <w:rsid w:val="00243D71"/>
    <w:rsid w:val="002463D0"/>
    <w:rsid w:val="002502AC"/>
    <w:rsid w:val="002542A3"/>
    <w:rsid w:val="002579B2"/>
    <w:rsid w:val="002615BB"/>
    <w:rsid w:val="002628ED"/>
    <w:rsid w:val="002632B2"/>
    <w:rsid w:val="0027228C"/>
    <w:rsid w:val="002723FD"/>
    <w:rsid w:val="00277769"/>
    <w:rsid w:val="00277BED"/>
    <w:rsid w:val="00282FDC"/>
    <w:rsid w:val="00284863"/>
    <w:rsid w:val="00290304"/>
    <w:rsid w:val="0029291C"/>
    <w:rsid w:val="002A049E"/>
    <w:rsid w:val="002A31B1"/>
    <w:rsid w:val="002B02E5"/>
    <w:rsid w:val="002B63FC"/>
    <w:rsid w:val="002C2B49"/>
    <w:rsid w:val="002C3F7E"/>
    <w:rsid w:val="002D6459"/>
    <w:rsid w:val="002E0018"/>
    <w:rsid w:val="002E5E43"/>
    <w:rsid w:val="002E7B9B"/>
    <w:rsid w:val="002F0286"/>
    <w:rsid w:val="002F21DC"/>
    <w:rsid w:val="002F4162"/>
    <w:rsid w:val="002F4A8D"/>
    <w:rsid w:val="002F608C"/>
    <w:rsid w:val="00301313"/>
    <w:rsid w:val="003060F3"/>
    <w:rsid w:val="003075BA"/>
    <w:rsid w:val="003205CA"/>
    <w:rsid w:val="00336E14"/>
    <w:rsid w:val="003375AA"/>
    <w:rsid w:val="00342B4D"/>
    <w:rsid w:val="00352BBE"/>
    <w:rsid w:val="00363716"/>
    <w:rsid w:val="00375248"/>
    <w:rsid w:val="00383713"/>
    <w:rsid w:val="00394FEC"/>
    <w:rsid w:val="003B2FC2"/>
    <w:rsid w:val="003B5E1C"/>
    <w:rsid w:val="003B604D"/>
    <w:rsid w:val="003C0EF6"/>
    <w:rsid w:val="003D0012"/>
    <w:rsid w:val="003D00CD"/>
    <w:rsid w:val="003D0B65"/>
    <w:rsid w:val="003F2A77"/>
    <w:rsid w:val="003F6D89"/>
    <w:rsid w:val="003F7CF8"/>
    <w:rsid w:val="00403455"/>
    <w:rsid w:val="0040727A"/>
    <w:rsid w:val="00407714"/>
    <w:rsid w:val="0041166B"/>
    <w:rsid w:val="00412913"/>
    <w:rsid w:val="0041453A"/>
    <w:rsid w:val="004249C9"/>
    <w:rsid w:val="00424F1E"/>
    <w:rsid w:val="004339FC"/>
    <w:rsid w:val="00442286"/>
    <w:rsid w:val="00447C44"/>
    <w:rsid w:val="004527B9"/>
    <w:rsid w:val="00455008"/>
    <w:rsid w:val="00456F4F"/>
    <w:rsid w:val="004612E1"/>
    <w:rsid w:val="004623C4"/>
    <w:rsid w:val="00465FAA"/>
    <w:rsid w:val="00474964"/>
    <w:rsid w:val="00485392"/>
    <w:rsid w:val="004947D2"/>
    <w:rsid w:val="0049543E"/>
    <w:rsid w:val="00495FDB"/>
    <w:rsid w:val="004A382C"/>
    <w:rsid w:val="004B139F"/>
    <w:rsid w:val="004B4360"/>
    <w:rsid w:val="004B65F9"/>
    <w:rsid w:val="004C178B"/>
    <w:rsid w:val="004C2471"/>
    <w:rsid w:val="004C70FB"/>
    <w:rsid w:val="004D1E96"/>
    <w:rsid w:val="004D4740"/>
    <w:rsid w:val="004F5277"/>
    <w:rsid w:val="00513EA9"/>
    <w:rsid w:val="0052590C"/>
    <w:rsid w:val="005263E0"/>
    <w:rsid w:val="005272E3"/>
    <w:rsid w:val="00532207"/>
    <w:rsid w:val="005322FE"/>
    <w:rsid w:val="00534BA0"/>
    <w:rsid w:val="00534CF0"/>
    <w:rsid w:val="005373C2"/>
    <w:rsid w:val="005424EE"/>
    <w:rsid w:val="0055058C"/>
    <w:rsid w:val="00555B39"/>
    <w:rsid w:val="00562E81"/>
    <w:rsid w:val="0057169D"/>
    <w:rsid w:val="0057401A"/>
    <w:rsid w:val="00575E52"/>
    <w:rsid w:val="005769CF"/>
    <w:rsid w:val="00580A80"/>
    <w:rsid w:val="00585C49"/>
    <w:rsid w:val="00595204"/>
    <w:rsid w:val="005A3219"/>
    <w:rsid w:val="005A3354"/>
    <w:rsid w:val="005A7152"/>
    <w:rsid w:val="005A77BC"/>
    <w:rsid w:val="005B5898"/>
    <w:rsid w:val="005B60A9"/>
    <w:rsid w:val="005C2CF7"/>
    <w:rsid w:val="005D2582"/>
    <w:rsid w:val="005D2601"/>
    <w:rsid w:val="005D712B"/>
    <w:rsid w:val="005E3D5E"/>
    <w:rsid w:val="005E483E"/>
    <w:rsid w:val="005E593F"/>
    <w:rsid w:val="005E5DFD"/>
    <w:rsid w:val="005E7925"/>
    <w:rsid w:val="005E7BB0"/>
    <w:rsid w:val="00601243"/>
    <w:rsid w:val="00602735"/>
    <w:rsid w:val="00610CCD"/>
    <w:rsid w:val="00612276"/>
    <w:rsid w:val="006242B8"/>
    <w:rsid w:val="00640156"/>
    <w:rsid w:val="006453F7"/>
    <w:rsid w:val="006462FD"/>
    <w:rsid w:val="0065016B"/>
    <w:rsid w:val="0065720F"/>
    <w:rsid w:val="00657241"/>
    <w:rsid w:val="00660FD5"/>
    <w:rsid w:val="006635F3"/>
    <w:rsid w:val="0067028C"/>
    <w:rsid w:val="0067275F"/>
    <w:rsid w:val="00672890"/>
    <w:rsid w:val="00676F51"/>
    <w:rsid w:val="0068350B"/>
    <w:rsid w:val="00684520"/>
    <w:rsid w:val="00685BBB"/>
    <w:rsid w:val="006909D9"/>
    <w:rsid w:val="00697FC3"/>
    <w:rsid w:val="006A69E7"/>
    <w:rsid w:val="006C5B08"/>
    <w:rsid w:val="006D2246"/>
    <w:rsid w:val="006D31D7"/>
    <w:rsid w:val="006D3289"/>
    <w:rsid w:val="006D651C"/>
    <w:rsid w:val="006E0884"/>
    <w:rsid w:val="006E44CA"/>
    <w:rsid w:val="00704B41"/>
    <w:rsid w:val="00705C1D"/>
    <w:rsid w:val="00710E9A"/>
    <w:rsid w:val="00714849"/>
    <w:rsid w:val="007306BC"/>
    <w:rsid w:val="00737BD7"/>
    <w:rsid w:val="00740753"/>
    <w:rsid w:val="00742856"/>
    <w:rsid w:val="00746987"/>
    <w:rsid w:val="00747D6E"/>
    <w:rsid w:val="007555AD"/>
    <w:rsid w:val="00777CE8"/>
    <w:rsid w:val="00781DB5"/>
    <w:rsid w:val="007820C2"/>
    <w:rsid w:val="007826F7"/>
    <w:rsid w:val="0078726D"/>
    <w:rsid w:val="007937CE"/>
    <w:rsid w:val="007B0F39"/>
    <w:rsid w:val="007B2775"/>
    <w:rsid w:val="007B7327"/>
    <w:rsid w:val="007C22FB"/>
    <w:rsid w:val="007C4AA0"/>
    <w:rsid w:val="007D228B"/>
    <w:rsid w:val="007D4DCC"/>
    <w:rsid w:val="007D7F2C"/>
    <w:rsid w:val="007E4B54"/>
    <w:rsid w:val="007E6BF2"/>
    <w:rsid w:val="007F3B1B"/>
    <w:rsid w:val="007F42CE"/>
    <w:rsid w:val="007F64D9"/>
    <w:rsid w:val="00803D21"/>
    <w:rsid w:val="0080593F"/>
    <w:rsid w:val="00807297"/>
    <w:rsid w:val="00826617"/>
    <w:rsid w:val="00831ECD"/>
    <w:rsid w:val="0083334C"/>
    <w:rsid w:val="0084139F"/>
    <w:rsid w:val="0084486A"/>
    <w:rsid w:val="008505BF"/>
    <w:rsid w:val="008524D7"/>
    <w:rsid w:val="00855A0D"/>
    <w:rsid w:val="00872305"/>
    <w:rsid w:val="00873252"/>
    <w:rsid w:val="008740C3"/>
    <w:rsid w:val="008762DB"/>
    <w:rsid w:val="00881A06"/>
    <w:rsid w:val="008A07FC"/>
    <w:rsid w:val="008A4D7C"/>
    <w:rsid w:val="008C1A66"/>
    <w:rsid w:val="008C2368"/>
    <w:rsid w:val="008D07D5"/>
    <w:rsid w:val="008E77B1"/>
    <w:rsid w:val="008E7DF0"/>
    <w:rsid w:val="008F35CB"/>
    <w:rsid w:val="008F404C"/>
    <w:rsid w:val="009010A1"/>
    <w:rsid w:val="009017F2"/>
    <w:rsid w:val="00922789"/>
    <w:rsid w:val="00922A3A"/>
    <w:rsid w:val="00923D1E"/>
    <w:rsid w:val="0093239F"/>
    <w:rsid w:val="00935C3B"/>
    <w:rsid w:val="009369E2"/>
    <w:rsid w:val="009434F9"/>
    <w:rsid w:val="00944552"/>
    <w:rsid w:val="0094468C"/>
    <w:rsid w:val="00944D7B"/>
    <w:rsid w:val="00945214"/>
    <w:rsid w:val="00946D20"/>
    <w:rsid w:val="009541BC"/>
    <w:rsid w:val="00955F44"/>
    <w:rsid w:val="00960E96"/>
    <w:rsid w:val="0096324D"/>
    <w:rsid w:val="00971E31"/>
    <w:rsid w:val="009755F9"/>
    <w:rsid w:val="00991E7D"/>
    <w:rsid w:val="00992775"/>
    <w:rsid w:val="009A38A3"/>
    <w:rsid w:val="009D58E4"/>
    <w:rsid w:val="009D5CDD"/>
    <w:rsid w:val="009E6EC2"/>
    <w:rsid w:val="009E7044"/>
    <w:rsid w:val="009F2ED1"/>
    <w:rsid w:val="00A03237"/>
    <w:rsid w:val="00A0337E"/>
    <w:rsid w:val="00A048F7"/>
    <w:rsid w:val="00A06543"/>
    <w:rsid w:val="00A115F8"/>
    <w:rsid w:val="00A12E2D"/>
    <w:rsid w:val="00A14F3C"/>
    <w:rsid w:val="00A20AD2"/>
    <w:rsid w:val="00A23946"/>
    <w:rsid w:val="00A25987"/>
    <w:rsid w:val="00A25D0A"/>
    <w:rsid w:val="00A30C48"/>
    <w:rsid w:val="00A4209A"/>
    <w:rsid w:val="00A52048"/>
    <w:rsid w:val="00A57CDC"/>
    <w:rsid w:val="00A74981"/>
    <w:rsid w:val="00A75A90"/>
    <w:rsid w:val="00A823DB"/>
    <w:rsid w:val="00A82784"/>
    <w:rsid w:val="00A91968"/>
    <w:rsid w:val="00AA2C47"/>
    <w:rsid w:val="00AA5EAD"/>
    <w:rsid w:val="00AA6167"/>
    <w:rsid w:val="00AB24EB"/>
    <w:rsid w:val="00AB4F94"/>
    <w:rsid w:val="00AB7FF8"/>
    <w:rsid w:val="00AC670C"/>
    <w:rsid w:val="00AE1780"/>
    <w:rsid w:val="00AE35CD"/>
    <w:rsid w:val="00B00F97"/>
    <w:rsid w:val="00B04456"/>
    <w:rsid w:val="00B13DE3"/>
    <w:rsid w:val="00B2051F"/>
    <w:rsid w:val="00B21B70"/>
    <w:rsid w:val="00B23C3A"/>
    <w:rsid w:val="00B32CA2"/>
    <w:rsid w:val="00B51A29"/>
    <w:rsid w:val="00B615EC"/>
    <w:rsid w:val="00B65279"/>
    <w:rsid w:val="00B663AD"/>
    <w:rsid w:val="00B83215"/>
    <w:rsid w:val="00B84CDB"/>
    <w:rsid w:val="00B92B43"/>
    <w:rsid w:val="00BB33D8"/>
    <w:rsid w:val="00BB5F88"/>
    <w:rsid w:val="00BC3EBE"/>
    <w:rsid w:val="00BC688D"/>
    <w:rsid w:val="00BD7918"/>
    <w:rsid w:val="00BD7BC2"/>
    <w:rsid w:val="00BE0212"/>
    <w:rsid w:val="00BF49AC"/>
    <w:rsid w:val="00BF5175"/>
    <w:rsid w:val="00C05AB3"/>
    <w:rsid w:val="00C066F6"/>
    <w:rsid w:val="00C10995"/>
    <w:rsid w:val="00C20E27"/>
    <w:rsid w:val="00C2543C"/>
    <w:rsid w:val="00C31C60"/>
    <w:rsid w:val="00C452B8"/>
    <w:rsid w:val="00C4539D"/>
    <w:rsid w:val="00C53F3B"/>
    <w:rsid w:val="00C5592C"/>
    <w:rsid w:val="00C6192F"/>
    <w:rsid w:val="00C63F47"/>
    <w:rsid w:val="00C70109"/>
    <w:rsid w:val="00C72517"/>
    <w:rsid w:val="00C7419D"/>
    <w:rsid w:val="00C77B83"/>
    <w:rsid w:val="00C9318D"/>
    <w:rsid w:val="00C93276"/>
    <w:rsid w:val="00C97BA2"/>
    <w:rsid w:val="00CA462B"/>
    <w:rsid w:val="00CA5C59"/>
    <w:rsid w:val="00CB6A08"/>
    <w:rsid w:val="00CC4DBE"/>
    <w:rsid w:val="00CC6E32"/>
    <w:rsid w:val="00CC6F27"/>
    <w:rsid w:val="00CD22C5"/>
    <w:rsid w:val="00CD413E"/>
    <w:rsid w:val="00CD48DB"/>
    <w:rsid w:val="00CD630D"/>
    <w:rsid w:val="00CE0698"/>
    <w:rsid w:val="00CF7D1B"/>
    <w:rsid w:val="00D01373"/>
    <w:rsid w:val="00D22E39"/>
    <w:rsid w:val="00D233EB"/>
    <w:rsid w:val="00D30759"/>
    <w:rsid w:val="00D31842"/>
    <w:rsid w:val="00D43FEE"/>
    <w:rsid w:val="00D53F37"/>
    <w:rsid w:val="00D556B2"/>
    <w:rsid w:val="00D611D7"/>
    <w:rsid w:val="00D61CB3"/>
    <w:rsid w:val="00D62C19"/>
    <w:rsid w:val="00D66D93"/>
    <w:rsid w:val="00D70C8F"/>
    <w:rsid w:val="00D738C2"/>
    <w:rsid w:val="00D76783"/>
    <w:rsid w:val="00D836D2"/>
    <w:rsid w:val="00D85307"/>
    <w:rsid w:val="00D95639"/>
    <w:rsid w:val="00DA09BF"/>
    <w:rsid w:val="00DA18D4"/>
    <w:rsid w:val="00DA30CF"/>
    <w:rsid w:val="00DA6961"/>
    <w:rsid w:val="00DB0124"/>
    <w:rsid w:val="00DC042D"/>
    <w:rsid w:val="00DC4E95"/>
    <w:rsid w:val="00DC7428"/>
    <w:rsid w:val="00DD14CE"/>
    <w:rsid w:val="00DE0773"/>
    <w:rsid w:val="00DE565B"/>
    <w:rsid w:val="00DF296F"/>
    <w:rsid w:val="00DF6B11"/>
    <w:rsid w:val="00E017CF"/>
    <w:rsid w:val="00E0772E"/>
    <w:rsid w:val="00E07ADD"/>
    <w:rsid w:val="00E07BE1"/>
    <w:rsid w:val="00E10222"/>
    <w:rsid w:val="00E13E1D"/>
    <w:rsid w:val="00E32B37"/>
    <w:rsid w:val="00E37AD0"/>
    <w:rsid w:val="00E44FB8"/>
    <w:rsid w:val="00E513F5"/>
    <w:rsid w:val="00E51C8A"/>
    <w:rsid w:val="00E51CB0"/>
    <w:rsid w:val="00E567C0"/>
    <w:rsid w:val="00E77030"/>
    <w:rsid w:val="00E92DBA"/>
    <w:rsid w:val="00EA2208"/>
    <w:rsid w:val="00EA35CE"/>
    <w:rsid w:val="00EB6979"/>
    <w:rsid w:val="00EC15CA"/>
    <w:rsid w:val="00EC542A"/>
    <w:rsid w:val="00EC6337"/>
    <w:rsid w:val="00EE06C6"/>
    <w:rsid w:val="00EE2C27"/>
    <w:rsid w:val="00EE513C"/>
    <w:rsid w:val="00EF1CB0"/>
    <w:rsid w:val="00EF7248"/>
    <w:rsid w:val="00F10B69"/>
    <w:rsid w:val="00F24EC2"/>
    <w:rsid w:val="00F27C24"/>
    <w:rsid w:val="00F31342"/>
    <w:rsid w:val="00F32790"/>
    <w:rsid w:val="00F40718"/>
    <w:rsid w:val="00F449FB"/>
    <w:rsid w:val="00F44D0D"/>
    <w:rsid w:val="00F47287"/>
    <w:rsid w:val="00F47782"/>
    <w:rsid w:val="00F55682"/>
    <w:rsid w:val="00F64D03"/>
    <w:rsid w:val="00F7486A"/>
    <w:rsid w:val="00F854AA"/>
    <w:rsid w:val="00F87592"/>
    <w:rsid w:val="00F9537E"/>
    <w:rsid w:val="00F9562A"/>
    <w:rsid w:val="00FA6798"/>
    <w:rsid w:val="00FB2D1E"/>
    <w:rsid w:val="00FC4BF8"/>
    <w:rsid w:val="00FC650C"/>
    <w:rsid w:val="00FC6525"/>
    <w:rsid w:val="00FD05FB"/>
    <w:rsid w:val="00FD17DC"/>
    <w:rsid w:val="00FD187E"/>
    <w:rsid w:val="00FD4715"/>
    <w:rsid w:val="00FE6EC4"/>
    <w:rsid w:val="00FE7244"/>
    <w:rsid w:val="00FF2BCE"/>
    <w:rsid w:val="00FF2C39"/>
    <w:rsid w:val="00FF3164"/>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styleId="Revisin">
    <w:name w:val="Revision"/>
    <w:hidden/>
    <w:uiPriority w:val="99"/>
    <w:semiHidden/>
    <w:rsid w:val="0041166B"/>
    <w:pPr>
      <w:spacing w:after="0" w:line="240" w:lineRule="auto"/>
    </w:pPr>
    <w:rPr>
      <w:rFonts w:ascii="Calibri" w:eastAsia="Times New Roman" w:hAnsi="Calibri" w:cs="Calibri"/>
    </w:rPr>
  </w:style>
  <w:style w:type="paragraph" w:styleId="Textoindependiente">
    <w:name w:val="Body Text"/>
    <w:basedOn w:val="Normal"/>
    <w:link w:val="TextoindependienteCar"/>
    <w:uiPriority w:val="99"/>
    <w:unhideWhenUsed/>
    <w:rsid w:val="00922789"/>
    <w:pPr>
      <w:spacing w:after="120" w:line="27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922789"/>
  </w:style>
  <w:style w:type="paragraph" w:customStyle="1" w:styleId="01TEXT">
    <w:name w:val="01_TEXT"/>
    <w:basedOn w:val="Normal"/>
    <w:uiPriority w:val="99"/>
    <w:rsid w:val="00922789"/>
    <w:pPr>
      <w:spacing w:line="280" w:lineRule="exact"/>
    </w:pPr>
    <w:rPr>
      <w:rFonts w:ascii="Arial" w:eastAsiaTheme="minorHAnsi" w:hAnsi="Arial" w:cs="Arial"/>
      <w:color w:val="000000"/>
      <w:sz w:val="18"/>
      <w:szCs w:val="18"/>
    </w:rPr>
  </w:style>
  <w:style w:type="character" w:customStyle="1" w:styleId="hps">
    <w:name w:val="hps"/>
    <w:basedOn w:val="Fuentedeprrafopredeter"/>
    <w:rsid w:val="00922789"/>
  </w:style>
  <w:style w:type="character" w:customStyle="1" w:styleId="RientroCarattere">
    <w:name w:val="Rientro Carattere"/>
    <w:link w:val="Rientro"/>
    <w:uiPriority w:val="99"/>
    <w:locked/>
    <w:rsid w:val="00922789"/>
    <w:rPr>
      <w:rFonts w:ascii="?????? Pro W3" w:eastAsia="?????? Pro W3" w:cstheme="minorHAnsi"/>
      <w:noProof/>
      <w:color w:val="000000"/>
      <w:sz w:val="28"/>
      <w:szCs w:val="20"/>
    </w:rPr>
  </w:style>
  <w:style w:type="paragraph" w:customStyle="1" w:styleId="Rientro">
    <w:name w:val="Rientro"/>
    <w:basedOn w:val="Normal"/>
    <w:link w:val="RientroCarattere"/>
    <w:uiPriority w:val="99"/>
    <w:qFormat/>
    <w:rsid w:val="00922789"/>
    <w:pPr>
      <w:widowControl w:val="0"/>
      <w:numPr>
        <w:numId w:val="20"/>
      </w:numPr>
      <w:tabs>
        <w:tab w:val="left" w:pos="-2268"/>
        <w:tab w:val="left" w:pos="-2127"/>
        <w:tab w:val="left" w:pos="-1985"/>
        <w:tab w:val="left" w:pos="-1701"/>
        <w:tab w:val="left" w:pos="-1560"/>
        <w:tab w:val="left" w:pos="0"/>
        <w:tab w:val="left" w:pos="567"/>
        <w:tab w:val="left" w:pos="1134"/>
      </w:tabs>
      <w:spacing w:after="120"/>
    </w:pPr>
    <w:rPr>
      <w:rFonts w:ascii="?????? Pro W3" w:eastAsia="?????? Pro W3" w:hAnsiTheme="minorHAnsi" w:cstheme="minorHAnsi"/>
      <w:noProof/>
      <w:color w:val="000000"/>
      <w:sz w:val="28"/>
      <w:szCs w:val="20"/>
    </w:rPr>
  </w:style>
  <w:style w:type="paragraph" w:customStyle="1" w:styleId="Rientro2">
    <w:name w:val="Rientro 2"/>
    <w:basedOn w:val="Rientro"/>
    <w:uiPriority w:val="99"/>
    <w:qFormat/>
    <w:rsid w:val="00922789"/>
    <w:pPr>
      <w:numPr>
        <w:ilvl w:val="1"/>
      </w:numPr>
      <w:tabs>
        <w:tab w:val="num" w:pos="360"/>
      </w:tabs>
      <w:ind w:lef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styleId="Revisin">
    <w:name w:val="Revision"/>
    <w:hidden/>
    <w:uiPriority w:val="99"/>
    <w:semiHidden/>
    <w:rsid w:val="0041166B"/>
    <w:pPr>
      <w:spacing w:after="0" w:line="240" w:lineRule="auto"/>
    </w:pPr>
    <w:rPr>
      <w:rFonts w:ascii="Calibri" w:eastAsia="Times New Roman" w:hAnsi="Calibri" w:cs="Calibri"/>
    </w:rPr>
  </w:style>
  <w:style w:type="paragraph" w:styleId="Textoindependiente">
    <w:name w:val="Body Text"/>
    <w:basedOn w:val="Normal"/>
    <w:link w:val="TextoindependienteCar"/>
    <w:uiPriority w:val="99"/>
    <w:unhideWhenUsed/>
    <w:rsid w:val="00922789"/>
    <w:pPr>
      <w:spacing w:after="120" w:line="276"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922789"/>
  </w:style>
  <w:style w:type="paragraph" w:customStyle="1" w:styleId="01TEXT">
    <w:name w:val="01_TEXT"/>
    <w:basedOn w:val="Normal"/>
    <w:uiPriority w:val="99"/>
    <w:rsid w:val="00922789"/>
    <w:pPr>
      <w:spacing w:line="280" w:lineRule="exact"/>
    </w:pPr>
    <w:rPr>
      <w:rFonts w:ascii="Arial" w:eastAsiaTheme="minorHAnsi" w:hAnsi="Arial" w:cs="Arial"/>
      <w:color w:val="000000"/>
      <w:sz w:val="18"/>
      <w:szCs w:val="18"/>
    </w:rPr>
  </w:style>
  <w:style w:type="character" w:customStyle="1" w:styleId="hps">
    <w:name w:val="hps"/>
    <w:basedOn w:val="Fuentedeprrafopredeter"/>
    <w:rsid w:val="00922789"/>
  </w:style>
  <w:style w:type="character" w:customStyle="1" w:styleId="RientroCarattere">
    <w:name w:val="Rientro Carattere"/>
    <w:link w:val="Rientro"/>
    <w:uiPriority w:val="99"/>
    <w:locked/>
    <w:rsid w:val="00922789"/>
    <w:rPr>
      <w:rFonts w:ascii="?????? Pro W3" w:eastAsia="?????? Pro W3" w:cstheme="minorHAnsi"/>
      <w:noProof/>
      <w:color w:val="000000"/>
      <w:sz w:val="28"/>
      <w:szCs w:val="20"/>
    </w:rPr>
  </w:style>
  <w:style w:type="paragraph" w:customStyle="1" w:styleId="Rientro">
    <w:name w:val="Rientro"/>
    <w:basedOn w:val="Normal"/>
    <w:link w:val="RientroCarattere"/>
    <w:uiPriority w:val="99"/>
    <w:qFormat/>
    <w:rsid w:val="00922789"/>
    <w:pPr>
      <w:widowControl w:val="0"/>
      <w:numPr>
        <w:numId w:val="20"/>
      </w:numPr>
      <w:tabs>
        <w:tab w:val="left" w:pos="-2268"/>
        <w:tab w:val="left" w:pos="-2127"/>
        <w:tab w:val="left" w:pos="-1985"/>
        <w:tab w:val="left" w:pos="-1701"/>
        <w:tab w:val="left" w:pos="-1560"/>
        <w:tab w:val="left" w:pos="0"/>
        <w:tab w:val="left" w:pos="567"/>
        <w:tab w:val="left" w:pos="1134"/>
      </w:tabs>
      <w:spacing w:after="120"/>
    </w:pPr>
    <w:rPr>
      <w:rFonts w:ascii="?????? Pro W3" w:eastAsia="?????? Pro W3" w:hAnsiTheme="minorHAnsi" w:cstheme="minorHAnsi"/>
      <w:noProof/>
      <w:color w:val="000000"/>
      <w:sz w:val="28"/>
      <w:szCs w:val="20"/>
    </w:rPr>
  </w:style>
  <w:style w:type="paragraph" w:customStyle="1" w:styleId="Rientro2">
    <w:name w:val="Rientro 2"/>
    <w:basedOn w:val="Rientro"/>
    <w:uiPriority w:val="99"/>
    <w:qFormat/>
    <w:rsid w:val="00922789"/>
    <w:pPr>
      <w:numPr>
        <w:ilvl w:val="1"/>
      </w:numPr>
      <w:tabs>
        <w:tab w:val="num" w:pos="360"/>
      </w:tabs>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405832147">
      <w:bodyDiv w:val="1"/>
      <w:marLeft w:val="0"/>
      <w:marRight w:val="0"/>
      <w:marTop w:val="0"/>
      <w:marBottom w:val="0"/>
      <w:divBdr>
        <w:top w:val="none" w:sz="0" w:space="0" w:color="auto"/>
        <w:left w:val="none" w:sz="0" w:space="0" w:color="auto"/>
        <w:bottom w:val="none" w:sz="0" w:space="0" w:color="auto"/>
        <w:right w:val="none" w:sz="0" w:space="0" w:color="auto"/>
      </w:divBdr>
      <w:divsChild>
        <w:div w:id="1710296606">
          <w:marLeft w:val="0"/>
          <w:marRight w:val="0"/>
          <w:marTop w:val="0"/>
          <w:marBottom w:val="0"/>
          <w:divBdr>
            <w:top w:val="none" w:sz="0" w:space="0" w:color="auto"/>
            <w:left w:val="none" w:sz="0" w:space="0" w:color="auto"/>
            <w:bottom w:val="none" w:sz="0" w:space="0" w:color="auto"/>
            <w:right w:val="none" w:sz="0" w:space="0" w:color="auto"/>
          </w:divBdr>
          <w:divsChild>
            <w:div w:id="271133561">
              <w:marLeft w:val="0"/>
              <w:marRight w:val="40"/>
              <w:marTop w:val="0"/>
              <w:marBottom w:val="0"/>
              <w:divBdr>
                <w:top w:val="none" w:sz="0" w:space="0" w:color="auto"/>
                <w:left w:val="none" w:sz="0" w:space="0" w:color="auto"/>
                <w:bottom w:val="none" w:sz="0" w:space="0" w:color="auto"/>
                <w:right w:val="none" w:sz="0" w:space="0" w:color="auto"/>
              </w:divBdr>
              <w:divsChild>
                <w:div w:id="1505052724">
                  <w:marLeft w:val="0"/>
                  <w:marRight w:val="0"/>
                  <w:marTop w:val="0"/>
                  <w:marBottom w:val="80"/>
                  <w:divBdr>
                    <w:top w:val="single" w:sz="4" w:space="0" w:color="C0C0C0"/>
                    <w:left w:val="single" w:sz="4" w:space="0" w:color="D9D9D9"/>
                    <w:bottom w:val="single" w:sz="4" w:space="0" w:color="D9D9D9"/>
                    <w:right w:val="single" w:sz="4" w:space="0" w:color="D9D9D9"/>
                  </w:divBdr>
                  <w:divsChild>
                    <w:div w:id="1143231218">
                      <w:marLeft w:val="0"/>
                      <w:marRight w:val="0"/>
                      <w:marTop w:val="0"/>
                      <w:marBottom w:val="0"/>
                      <w:divBdr>
                        <w:top w:val="none" w:sz="0" w:space="0" w:color="auto"/>
                        <w:left w:val="none" w:sz="0" w:space="0" w:color="auto"/>
                        <w:bottom w:val="none" w:sz="0" w:space="0" w:color="auto"/>
                        <w:right w:val="none" w:sz="0" w:space="0" w:color="auto"/>
                      </w:divBdr>
                    </w:div>
                    <w:div w:id="7907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9311">
          <w:marLeft w:val="0"/>
          <w:marRight w:val="0"/>
          <w:marTop w:val="0"/>
          <w:marBottom w:val="0"/>
          <w:divBdr>
            <w:top w:val="none" w:sz="0" w:space="0" w:color="auto"/>
            <w:left w:val="none" w:sz="0" w:space="0" w:color="auto"/>
            <w:bottom w:val="none" w:sz="0" w:space="0" w:color="auto"/>
            <w:right w:val="none" w:sz="0" w:space="0" w:color="auto"/>
          </w:divBdr>
          <w:divsChild>
            <w:div w:id="1834298646">
              <w:marLeft w:val="40"/>
              <w:marRight w:val="0"/>
              <w:marTop w:val="0"/>
              <w:marBottom w:val="0"/>
              <w:divBdr>
                <w:top w:val="none" w:sz="0" w:space="0" w:color="auto"/>
                <w:left w:val="none" w:sz="0" w:space="0" w:color="auto"/>
                <w:bottom w:val="none" w:sz="0" w:space="0" w:color="auto"/>
                <w:right w:val="none" w:sz="0" w:space="0" w:color="auto"/>
              </w:divBdr>
              <w:divsChild>
                <w:div w:id="1427119562">
                  <w:marLeft w:val="0"/>
                  <w:marRight w:val="0"/>
                  <w:marTop w:val="0"/>
                  <w:marBottom w:val="0"/>
                  <w:divBdr>
                    <w:top w:val="none" w:sz="0" w:space="0" w:color="auto"/>
                    <w:left w:val="none" w:sz="0" w:space="0" w:color="auto"/>
                    <w:bottom w:val="none" w:sz="0" w:space="0" w:color="auto"/>
                    <w:right w:val="none" w:sz="0" w:space="0" w:color="auto"/>
                  </w:divBdr>
                  <w:divsChild>
                    <w:div w:id="1271551271">
                      <w:marLeft w:val="0"/>
                      <w:marRight w:val="0"/>
                      <w:marTop w:val="0"/>
                      <w:marBottom w:val="80"/>
                      <w:divBdr>
                        <w:top w:val="single" w:sz="4" w:space="0" w:color="F5F5F5"/>
                        <w:left w:val="single" w:sz="4" w:space="0" w:color="F5F5F5"/>
                        <w:bottom w:val="single" w:sz="4" w:space="0" w:color="F5F5F5"/>
                        <w:right w:val="single" w:sz="4" w:space="0" w:color="F5F5F5"/>
                      </w:divBdr>
                      <w:divsChild>
                        <w:div w:id="1639067903">
                          <w:marLeft w:val="0"/>
                          <w:marRight w:val="0"/>
                          <w:marTop w:val="0"/>
                          <w:marBottom w:val="0"/>
                          <w:divBdr>
                            <w:top w:val="none" w:sz="0" w:space="0" w:color="auto"/>
                            <w:left w:val="none" w:sz="0" w:space="0" w:color="auto"/>
                            <w:bottom w:val="none" w:sz="0" w:space="0" w:color="auto"/>
                            <w:right w:val="none" w:sz="0" w:space="0" w:color="auto"/>
                          </w:divBdr>
                          <w:divsChild>
                            <w:div w:id="6524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BD9E5-ED12-4723-A2ED-6B7D4F876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4667</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4</cp:revision>
  <cp:lastPrinted>2018-07-02T13:14:00Z</cp:lastPrinted>
  <dcterms:created xsi:type="dcterms:W3CDTF">2018-09-05T15:13:00Z</dcterms:created>
  <dcterms:modified xsi:type="dcterms:W3CDTF">2018-09-07T10:13:00Z</dcterms:modified>
</cp:coreProperties>
</file>